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" w:eastAsia="黑体"/>
          <w:color w:val="auto"/>
          <w:sz w:val="32"/>
          <w:szCs w:val="32"/>
          <w:u w:val="none" w:color="auto"/>
        </w:rPr>
      </w:pPr>
      <w:r>
        <w:rPr>
          <w:rFonts w:hint="eastAsia" w:ascii="黑体" w:hAnsi="仿宋" w:eastAsia="黑体"/>
          <w:color w:val="auto"/>
          <w:sz w:val="32"/>
          <w:szCs w:val="32"/>
          <w:u w:val="none" w:color="auto"/>
        </w:rPr>
        <w:t>附件1</w:t>
      </w:r>
    </w:p>
    <w:p>
      <w:pPr>
        <w:snapToGrid w:val="0"/>
        <w:spacing w:line="560" w:lineRule="exact"/>
        <w:rPr>
          <w:rFonts w:ascii="仿宋" w:hAnsi="仿宋" w:eastAsia="仿宋"/>
          <w:color w:val="auto"/>
          <w:sz w:val="32"/>
          <w:szCs w:val="32"/>
          <w:u w:val="none" w:color="auto"/>
        </w:rPr>
      </w:pPr>
    </w:p>
    <w:p>
      <w:pPr>
        <w:snapToGrid w:val="0"/>
        <w:spacing w:line="560" w:lineRule="exact"/>
        <w:jc w:val="center"/>
        <w:rPr>
          <w:rFonts w:ascii="方正小标宋简体" w:hAnsi="仿宋" w:eastAsia="方正小标宋简体"/>
          <w:bCs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  <w:u w:val="none" w:color="auto"/>
        </w:rPr>
        <w:t>泉州市海洋经济高质量发展</w:t>
      </w:r>
    </w:p>
    <w:p>
      <w:pPr>
        <w:snapToGrid w:val="0"/>
        <w:spacing w:line="560" w:lineRule="exact"/>
        <w:jc w:val="center"/>
        <w:rPr>
          <w:rFonts w:ascii="方正小标宋简体" w:hAnsi="仿宋" w:eastAsia="方正小标宋简体"/>
          <w:bCs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仿宋" w:eastAsia="方正小标宋简体"/>
          <w:bCs/>
          <w:color w:val="auto"/>
          <w:sz w:val="44"/>
          <w:szCs w:val="44"/>
          <w:u w:val="none" w:color="auto"/>
        </w:rPr>
        <w:t>专项资金申报材料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所有申报材料必须统一使用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A4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纸张打印或复印、编制页码，按页码顺序装订成册（不得采用活页装订），电子表格统一用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Excel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格式，复印件均需注明“与原件相符”及材料来源，并加盖单位公章。申报材料的电子文档同时报送，并确保纸质材料与电子文档保持一致。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一、封面：“泉州市海洋经济高质量发展补助资金申报材料”、“编报日期：年月日”、“编报单位：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******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”。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二、申报材料总目录（请标明各张表格、文件及所有附件材料的具体页码范围）。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三、申请补助资金的文件（简单介绍有关情况，一次性申请多个项目的需逐个项目介绍情况）。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四、申报单位基本情况表（附件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2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五、专项资金项目申报表（附件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3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六、营业执照或事业单位法人证书复印件，法定代表人（负责人）身份证复印件等。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七、外文资料必须附上中文翻译。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八、除提供上述材料外，根据所属类别还应提供以下材料：</w:t>
      </w:r>
    </w:p>
    <w:p>
      <w:pPr>
        <w:snapToGrid w:val="0"/>
        <w:spacing w:line="560" w:lineRule="exac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（一）远洋渔业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奖补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项目</w:t>
      </w:r>
    </w:p>
    <w:p>
      <w:pPr>
        <w:widowControl/>
        <w:snapToGrid w:val="0"/>
        <w:spacing w:line="560" w:lineRule="exact"/>
        <w:ind w:firstLine="640"/>
        <w:jc w:val="left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1.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远洋渔船转入泉州项目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1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企业购置外地市远洋渔船：购船合同复印件、渔船检验证书复印件、渔业船舶所有权登记证书复印件、农业农村部渔业船网工具指标批准书复印件、农业农村部远洋渔业项目审批通知书复印件，购置后至申请补助时渔船作业的航迹图、渔船出入境记录等材料（离港至回港累计时间不低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个月）。</w:t>
      </w:r>
    </w:p>
    <w:p>
      <w:pPr>
        <w:snapToGrid w:val="0"/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2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）远洋渔船随公司转入：船舶数据变更表复印件、渔业船舶所有权登记证书复印件，转入后至申请补助时渔船作业的航迹图、渔船出入境记录等材料（离港至回港累计时间不低于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6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个月），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新转入远洋渔业企业还需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申报当年起每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个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年度远洋渔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获物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从泉州通关上岸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不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低于</w:t>
      </w:r>
      <w:r>
        <w:rPr>
          <w:rFonts w:ascii="仿宋" w:hAnsi="仿宋" w:eastAsia="仿宋" w:cs="仿宋"/>
          <w:color w:val="auto"/>
          <w:sz w:val="32"/>
          <w:szCs w:val="32"/>
          <w:u w:val="none" w:color="auto"/>
        </w:rPr>
        <w:t>50%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（企业应明确渔获物泉州上岸量未达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50%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，将主动退还已获得转入的补助资金），年度渔获物上岸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情况说明及从各地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海关进口货物报关单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申报当年起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每年年底单独提交，不作为申报材料）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2.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远洋渔业企业水产品上岸：申报汇总表，海关进口货物报关单（海关进口货物报关单如有通关数量修改应加盖海关核对章），农业农村部渔业船网工具指标批准书复印件。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3.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新增过洋性远洋渔业项目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：农业农村部远洋渔业项目审批手续、在入渔国生产的相关材料，渔船在入渔国海域作业的航迹图。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4.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购置国外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大型金枪鱼围网船、超低温延绳钓船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：购船合同复印件、正式发票、转账凭证，渔业船舶所有权登记证书复印件、农业农村部渔业船网工具指标批准书复印件、农业农村部远洋渔业项目审批通知书复印件。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5.新增过洋性和大洋性渔船：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</w:rPr>
        <w:t>造船合同复印件、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  <w:lang w:eastAsia="zh-CN"/>
        </w:rPr>
        <w:t>正式发票、转账凭证，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</w:rPr>
        <w:t>农业部渔业船网工具指标批准书复印件、农业部远洋渔业项目审批通知书复印件、开工批准书、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  <w:lang w:eastAsia="zh-CN"/>
        </w:rPr>
        <w:t>渔船检验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</w:rPr>
        <w:t>证明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u w:val="none" w:color="auto"/>
          <w:lang w:eastAsia="zh-CN"/>
        </w:rPr>
        <w:t>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6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远洋渔业专用码头：口岸部门批复文件复印件、码头验收批复文件复印件。</w:t>
      </w:r>
    </w:p>
    <w:p>
      <w:pPr>
        <w:pStyle w:val="2"/>
        <w:spacing w:line="560" w:lineRule="exact"/>
        <w:rPr>
          <w:rFonts w:ascii="仿宋" w:hAnsi="仿宋" w:eastAsia="仿宋"/>
          <w:color w:val="auto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申请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1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类、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4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类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、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5类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奖补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需提供远洋渔船自获得奖补资金时间起计，</w:t>
      </w: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10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年内不转出泉州地区的承诺书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海洋药物和生物制品项目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lang w:bidi="ar-SA"/>
        </w:rPr>
      </w:pPr>
      <w:r>
        <w:rPr>
          <w:rFonts w:ascii="仿宋" w:hAnsi="仿宋" w:eastAsia="仿宋" w:cs="仿宋"/>
          <w:color w:val="auto"/>
          <w:sz w:val="32"/>
          <w:szCs w:val="32"/>
          <w:u w:val="none" w:color="auto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新建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GMP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 w:color="auto"/>
          <w:lang w:val="en-US" w:eastAsia="zh-CN" w:bidi="ar-SA"/>
        </w:rPr>
        <w:t>车间：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lang w:eastAsia="zh-CN" w:bidi="ar-SA"/>
        </w:rPr>
        <w:t>主管部门认证证书，车间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lang w:bidi="ar-SA"/>
        </w:rPr>
        <w:t>施工图纸、承建合同、竣工验收材料。</w:t>
      </w:r>
    </w:p>
    <w:p>
      <w:pPr>
        <w:widowControl/>
        <w:adjustRightInd/>
        <w:snapToGrid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2.保健食品和新食品原料批文：主管部门批文或批准证书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。</w:t>
      </w:r>
    </w:p>
    <w:p>
      <w:pPr>
        <w:pStyle w:val="2"/>
        <w:spacing w:line="560" w:lineRule="exact"/>
        <w:ind w:firstLine="640" w:firstLineChars="200"/>
        <w:rPr>
          <w:rFonts w:hint="default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u w:val="none" w:color="auto"/>
          <w:shd w:val="clear" w:color="auto" w:fill="auto"/>
          <w:lang w:val="en-US" w:eastAsia="zh-CN" w:bidi="ar"/>
        </w:rPr>
        <w:t>3.生产线：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设备投建清单、投资设备的正式发票、合同、转账凭证等。</w:t>
      </w:r>
    </w:p>
    <w:p>
      <w:pPr>
        <w:pStyle w:val="2"/>
        <w:spacing w:line="560" w:lineRule="exact"/>
        <w:ind w:firstLineChars="200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val="en-US" w:eastAsia="zh-CN"/>
        </w:rPr>
        <w:t>上述奖补申请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需提供自获得奖补资金时间起计，两年内不转卖的承诺书。</w:t>
      </w:r>
    </w:p>
    <w:p>
      <w:pPr>
        <w:pStyle w:val="2"/>
        <w:spacing w:line="560" w:lineRule="exact"/>
        <w:ind w:firstLineChars="200"/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（三）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海洋产品生产线项目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设备投建清单、投资设备的正式发票、合同、转账凭证及自获得奖补资金时间起计，两年内不转卖的承诺书等。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四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）海洋科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创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项目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新建海洋类技术中心、实验室、检验检测中心（平台）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：设备投建清单、投资设备的正式发票、合同、转账凭证等。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  <w:u w:val="none" w:color="auto"/>
        </w:rPr>
      </w:pPr>
      <w:r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  <w:t>2.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中试生产线：设备投建清单、投资设备的正式发票、合同、转账凭证及自获得奖补资金时间起计，两年内不转卖的承诺书等。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企业与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高等院校、科研机构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共建的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中试生产线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，还需提交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与科研院所共建合作协议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。</w:t>
      </w:r>
    </w:p>
    <w:p>
      <w:pPr>
        <w:spacing w:line="560" w:lineRule="exact"/>
        <w:ind w:firstLine="640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成果转化项目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转化科研成果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专利证书、授权合同、转账凭证等。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</w:rPr>
        <w:t>购买科研服务</w:t>
      </w:r>
      <w:r>
        <w:rPr>
          <w:rFonts w:hint="eastAsia" w:ascii="仿宋" w:hAnsi="仿宋" w:eastAsia="仿宋" w:cs="仿宋"/>
          <w:color w:val="auto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合作协议、转账凭证、合作科研单位出具的科研、测试报告（或简本）。</w:t>
      </w:r>
    </w:p>
    <w:p>
      <w:pPr>
        <w:widowControl/>
        <w:spacing w:line="560" w:lineRule="exact"/>
        <w:ind w:firstLine="640"/>
        <w:jc w:val="left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（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  <w:lang w:eastAsia="zh-CN"/>
        </w:rPr>
        <w:t>六</w:t>
      </w: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）海洋经济高质量发展贴息补助项目</w:t>
      </w:r>
    </w:p>
    <w:p>
      <w:pPr>
        <w:widowControl/>
        <w:spacing w:line="560" w:lineRule="exact"/>
        <w:ind w:firstLine="640"/>
        <w:jc w:val="left"/>
        <w:rPr>
          <w:rFonts w:ascii="仿宋" w:hAnsi="仿宋" w:eastAsia="仿宋"/>
          <w:color w:val="auto"/>
          <w:kern w:val="0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u w:val="none" w:color="auto"/>
        </w:rPr>
        <w:t>贷款协议、贷款还款通知单、付息凭证、银行开户许可证，贷款资金用于固定资产投资、流动资金的审计报告。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u w:val="none" w:color="auto"/>
        </w:rPr>
      </w:pPr>
      <w:r>
        <w:rPr>
          <w:rFonts w:hint="eastAsia" w:ascii="仿宋" w:hAnsi="仿宋" w:eastAsia="仿宋"/>
          <w:color w:val="auto"/>
          <w:sz w:val="32"/>
          <w:szCs w:val="32"/>
          <w:u w:val="none" w:color="auto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u w:val="none" w:color="auto"/>
          <w:lang w:eastAsia="zh-CN"/>
        </w:rPr>
        <w:t>七</w:t>
      </w:r>
      <w:r>
        <w:rPr>
          <w:rFonts w:hint="eastAsia" w:ascii="仿宋" w:hAnsi="仿宋" w:eastAsia="仿宋"/>
          <w:color w:val="auto"/>
          <w:sz w:val="32"/>
          <w:szCs w:val="32"/>
          <w:u w:val="none" w:color="auto"/>
        </w:rPr>
        <w:t>）其他支持海洋经济高质量发展补助项目：项目单位的项目招标文件、中标通知书、合同、决算文件；市政府会议纪要、批示等。</w:t>
      </w: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p>
      <w:pPr>
        <w:pStyle w:val="2"/>
        <w:spacing w:line="560" w:lineRule="exact"/>
        <w:rPr>
          <w:rFonts w:hint="eastAsia"/>
          <w:color w:val="auto"/>
          <w:sz w:val="32"/>
          <w:szCs w:val="32"/>
          <w:u w:val="none" w:color="auto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89"/>
        <w:gridCol w:w="498"/>
        <w:gridCol w:w="678"/>
        <w:gridCol w:w="355"/>
        <w:gridCol w:w="1216"/>
        <w:gridCol w:w="1899"/>
        <w:gridCol w:w="1460"/>
        <w:gridCol w:w="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375" w:hRule="atLeast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  <w:u w:val="none" w:color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  <w:u w:val="none" w:color="auto"/>
              </w:rPr>
              <w:t>附件2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32"/>
                <w:u w:val="none" w:color="auto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32"/>
                <w:u w:val="none" w:color="auto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32"/>
                <w:u w:val="none" w:color="aut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Cs w:val="32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638" w:hRule="atLeast"/>
        </w:trPr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方正小标宋简体" w:hAnsi="仿宋" w:eastAsia="方正小标宋简体" w:cs="宋体"/>
                <w:color w:val="auto"/>
                <w:spacing w:val="-11"/>
                <w:kern w:val="0"/>
                <w:sz w:val="36"/>
                <w:szCs w:val="36"/>
                <w:u w:val="none" w:color="auto"/>
              </w:rPr>
            </w:pPr>
            <w:r>
              <w:rPr>
                <w:rFonts w:hint="eastAsia" w:ascii="方正小标宋简体" w:hAnsi="仿宋" w:eastAsia="方正小标宋简体" w:cs="宋体"/>
                <w:color w:val="auto"/>
                <w:spacing w:val="-11"/>
                <w:kern w:val="0"/>
                <w:sz w:val="36"/>
                <w:szCs w:val="36"/>
                <w:u w:val="none" w:color="auto"/>
              </w:rPr>
              <w:t>泉州市海洋经济高质量发展专项资金申报</w:t>
            </w:r>
          </w:p>
          <w:p>
            <w:pPr>
              <w:snapToGrid w:val="0"/>
              <w:spacing w:line="560" w:lineRule="exact"/>
              <w:jc w:val="center"/>
              <w:rPr>
                <w:rFonts w:ascii="方正小标宋简体" w:hAnsi="仿宋" w:eastAsia="方正小标宋简体" w:cs="宋体"/>
                <w:color w:val="auto"/>
                <w:kern w:val="0"/>
                <w:sz w:val="44"/>
                <w:szCs w:val="44"/>
                <w:u w:val="none" w:color="auto"/>
              </w:rPr>
            </w:pPr>
            <w:r>
              <w:rPr>
                <w:rFonts w:hint="eastAsia" w:ascii="方正小标宋简体" w:hAnsi="仿宋" w:eastAsia="方正小标宋简体" w:cs="宋体"/>
                <w:color w:val="auto"/>
                <w:spacing w:val="-11"/>
                <w:kern w:val="0"/>
                <w:sz w:val="36"/>
                <w:szCs w:val="36"/>
                <w:u w:val="none" w:color="auto"/>
              </w:rPr>
              <w:t>单位基本情况表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29" w:hRule="atLeast"/>
        </w:trPr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righ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 填报时间：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29" w:hRule="atLeast"/>
        </w:trPr>
        <w:tc>
          <w:tcPr>
            <w:tcW w:w="904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单位全称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盖章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)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：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732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单位地址</w:t>
            </w:r>
          </w:p>
        </w:tc>
        <w:tc>
          <w:tcPr>
            <w:tcW w:w="4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法定代表人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732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注册资本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单位性质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成立日期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949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上年末固定资产总额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上年末资产负债率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949" w:hRule="atLeast"/>
        </w:trPr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办公电话及手机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传</w:t>
            </w:r>
            <w:r>
              <w:rPr>
                <w:rFonts w:ascii="宋体" w:hAnsi="宋体" w:eastAsia="仿宋" w:cs="宋体"/>
                <w:color w:val="auto"/>
                <w:kern w:val="0"/>
                <w:sz w:val="28"/>
                <w:szCs w:val="28"/>
                <w:u w:val="none" w:color="auto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邮箱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72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营业执照或事业单位法人证书号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i/>
                <w:i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72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开户银行账户账号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632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开户银行账户户名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647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开户银行名称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57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单位官方网址</w:t>
            </w:r>
          </w:p>
        </w:tc>
        <w:tc>
          <w:tcPr>
            <w:tcW w:w="61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563" w:hRule="atLeast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  <w:u w:val="none" w:color="auto"/>
              </w:rPr>
              <w:t>申报单位声明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1302" w:hRule="atLeast"/>
        </w:trPr>
        <w:tc>
          <w:tcPr>
            <w:tcW w:w="9046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560" w:firstLineChars="200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本单位所提供的所有材料完全真实有效，愿意对本申报材料的所有内容的真实性负全部责任、接受有关部门的监督检查；并郑重承诺，如申报失实或违反《泉州市市级海洋经济高质量发展专项资金管理暂行规定》（</w:t>
            </w:r>
            <w:r>
              <w:rPr>
                <w:rFonts w:hint="default" w:ascii="Times New Roman" w:hAnsi="Times New Roman" w:eastAsia="仿宋"/>
                <w:color w:val="auto"/>
                <w:kern w:val="0"/>
                <w:position w:val="0"/>
                <w:sz w:val="28"/>
                <w:szCs w:val="28"/>
                <w:u w:val="none" w:color="auto"/>
              </w:rPr>
              <w:t>泉财农〔202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position w:val="0"/>
                <w:sz w:val="28"/>
                <w:szCs w:val="28"/>
                <w:u w:val="none" w:color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/>
                <w:color w:val="auto"/>
                <w:kern w:val="0"/>
                <w:position w:val="0"/>
                <w:sz w:val="28"/>
                <w:szCs w:val="28"/>
                <w:u w:val="none" w:color="auto"/>
              </w:rPr>
              <w:t>〕</w:t>
            </w:r>
            <w:r>
              <w:rPr>
                <w:rFonts w:hint="eastAsia" w:ascii="Times New Roman" w:hAnsi="Times New Roman" w:eastAsia="仿宋"/>
                <w:color w:val="auto"/>
                <w:kern w:val="0"/>
                <w:position w:val="0"/>
                <w:sz w:val="28"/>
                <w:szCs w:val="28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/>
                <w:color w:val="auto"/>
                <w:kern w:val="0"/>
                <w:position w:val="0"/>
                <w:sz w:val="28"/>
                <w:szCs w:val="28"/>
                <w:u w:val="none" w:color="auto"/>
              </w:rPr>
              <w:t>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），将主动退回补助资金，接受法律处罚。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5" w:type="dxa"/>
          <w:trHeight w:val="698" w:hRule="atLeast"/>
        </w:trPr>
        <w:tc>
          <w:tcPr>
            <w:tcW w:w="904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黑体" w:hAnsi="仿宋" w:eastAsia="黑体" w:cs="宋体"/>
                <w:color w:val="auto"/>
                <w:kern w:val="0"/>
                <w:sz w:val="32"/>
                <w:szCs w:val="32"/>
                <w:u w:val="none" w:color="auto"/>
              </w:rPr>
            </w:pPr>
          </w:p>
          <w:p>
            <w:pPr>
              <w:widowControl/>
              <w:spacing w:line="560" w:lineRule="exact"/>
              <w:rPr>
                <w:rFonts w:hint="eastAsia" w:ascii="黑体" w:hAnsi="仿宋" w:eastAsia="黑体" w:cs="宋体"/>
                <w:color w:val="auto"/>
                <w:kern w:val="0"/>
                <w:sz w:val="32"/>
                <w:szCs w:val="32"/>
                <w:u w:val="none" w:color="auto"/>
              </w:rPr>
            </w:pPr>
            <w:r>
              <w:rPr>
                <w:rFonts w:hint="eastAsia" w:ascii="黑体" w:hAnsi="仿宋" w:eastAsia="黑体" w:cs="宋体"/>
                <w:color w:val="auto"/>
                <w:kern w:val="0"/>
                <w:sz w:val="32"/>
                <w:szCs w:val="32"/>
                <w:u w:val="none" w:color="auto"/>
              </w:rPr>
              <w:t>附件3</w:t>
            </w: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/>
              <w:keepLines/>
              <w:widowControl/>
              <w:spacing w:before="0" w:after="0"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931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方正小标宋简体" w:hAnsi="仿宋" w:eastAsia="方正小标宋简体" w:cs="宋体"/>
                <w:color w:val="auto"/>
                <w:kern w:val="0"/>
                <w:sz w:val="36"/>
                <w:szCs w:val="36"/>
                <w:u w:val="none" w:color="auto"/>
              </w:rPr>
            </w:pPr>
            <w:r>
              <w:rPr>
                <w:rFonts w:hint="eastAsia" w:ascii="方正小标宋简体" w:hAnsi="仿宋" w:eastAsia="方正小标宋简体" w:cs="宋体"/>
                <w:color w:val="auto"/>
                <w:kern w:val="0"/>
                <w:sz w:val="36"/>
                <w:szCs w:val="36"/>
                <w:u w:val="none" w:color="auto"/>
              </w:rPr>
              <w:t>泉州市海洋经济高质量发展专项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方正小标宋简体" w:hAnsi="仿宋" w:eastAsia="方正小标宋简体" w:cs="宋体"/>
                <w:color w:val="auto"/>
                <w:kern w:val="0"/>
                <w:sz w:val="36"/>
                <w:szCs w:val="36"/>
                <w:u w:val="none" w:color="auto"/>
              </w:rPr>
              <w:t>资金项目申报表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1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640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                                   填报时间： 年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月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日 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5880" w:hanging="5880" w:hangingChars="2100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单位全称（盖章）：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 xml:space="preserve">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申报项目名称</w:t>
            </w: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申报项目类别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申请补助金额</w:t>
            </w: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项目总投资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是否已获国家、省、市级财政补助资金（如有，请说明资金来源、年份、金额）</w:t>
            </w:r>
          </w:p>
        </w:tc>
        <w:tc>
          <w:tcPr>
            <w:tcW w:w="58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是否正在申报国家、省、市级财政补助资金</w:t>
            </w:r>
            <w:r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（如有，请说明目前申报情况）</w:t>
            </w:r>
          </w:p>
        </w:tc>
        <w:tc>
          <w:tcPr>
            <w:tcW w:w="587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3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项目建设内容及完成情况</w:t>
            </w: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备注</w:t>
            </w:r>
          </w:p>
        </w:tc>
        <w:tc>
          <w:tcPr>
            <w:tcW w:w="5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u w:val="none" w:color="auto"/>
              </w:rPr>
              <w:t>　</w:t>
            </w:r>
          </w:p>
        </w:tc>
      </w:tr>
    </w:tbl>
    <w:p>
      <w:pPr>
        <w:spacing w:line="560" w:lineRule="exact"/>
        <w:rPr>
          <w:rFonts w:hint="eastAsia"/>
          <w:color w:val="auto"/>
          <w:u w:val="none" w:color="auto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88" w:right="1474" w:bottom="1418" w:left="147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GQ3NDJhYTU0Yjg0ODkyMDBlOTE0MzI2OGEzODUifQ=="/>
  </w:docVars>
  <w:rsids>
    <w:rsidRoot w:val="22B8710E"/>
    <w:rsid w:val="22B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uiPriority w:val="0"/>
    <w:pPr>
      <w:textAlignment w:val="baseline"/>
    </w:pPr>
    <w:rPr>
      <w:rFonts w:ascii="Calibri" w:hAnsi="Calibri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2023-08-17T02:35:00Z</dcterms:created>
  <dc:creator>WPS_1690771109</dc:creator>
  <cp:lastModifiedBy>WPS_1690771109</cp:lastModifiedBy>
  <dcterms:modified xsi:type="dcterms:W3CDTF">2023-08-17T02:35:26Z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5E2D15E082244FFAB68595817503A042_11</vt:lpwstr>
  </property>
</Properties>
</file>