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2C3" w:rsidRPr="00BA238A" w:rsidRDefault="00BA238A" w:rsidP="00BA238A">
      <w:pPr>
        <w:jc w:val="center"/>
        <w:rPr>
          <w:rFonts w:ascii="方正小标宋简体" w:eastAsia="方正小标宋简体" w:hAnsi="微软雅黑" w:hint="eastAsia"/>
          <w:b/>
          <w:bCs/>
          <w:color w:val="333333"/>
          <w:sz w:val="36"/>
          <w:szCs w:val="36"/>
          <w:shd w:val="clear" w:color="auto" w:fill="FFFFFF"/>
        </w:rPr>
      </w:pPr>
      <w:r w:rsidRPr="00BA238A">
        <w:rPr>
          <w:rFonts w:ascii="方正小标宋简体" w:eastAsia="方正小标宋简体" w:hAnsi="微软雅黑" w:hint="eastAsia"/>
          <w:b/>
          <w:bCs/>
          <w:color w:val="333333"/>
          <w:sz w:val="36"/>
          <w:szCs w:val="36"/>
          <w:shd w:val="clear" w:color="auto" w:fill="FFFFFF"/>
        </w:rPr>
        <w:t>福建省财政厅关于开展福建省会计领军人才（总会计师类）第三期选拔培养的通知</w:t>
      </w:r>
    </w:p>
    <w:p w:rsidR="00BA238A" w:rsidRDefault="00BA238A" w:rsidP="00BA238A">
      <w:pPr>
        <w:pStyle w:val="a3"/>
        <w:shd w:val="clear" w:color="auto" w:fill="FFFFFF"/>
        <w:jc w:val="both"/>
        <w:rPr>
          <w:rFonts w:ascii="仿宋" w:eastAsia="仿宋" w:hAnsi="仿宋" w:hint="eastAsia"/>
          <w:color w:val="333333"/>
          <w:sz w:val="28"/>
          <w:szCs w:val="28"/>
        </w:rPr>
      </w:pPr>
      <w:r w:rsidRPr="00BA238A">
        <w:rPr>
          <w:rFonts w:ascii="simsun" w:eastAsia="仿宋" w:hAnsi="simsun"/>
          <w:color w:val="333333"/>
          <w:sz w:val="28"/>
          <w:szCs w:val="28"/>
        </w:rPr>
        <w:t> </w:t>
      </w:r>
      <w:r>
        <w:rPr>
          <w:rFonts w:ascii="simsun" w:eastAsia="仿宋" w:hAnsi="simsun" w:hint="eastAsia"/>
          <w:color w:val="333333"/>
          <w:sz w:val="28"/>
          <w:szCs w:val="28"/>
        </w:rPr>
        <w:t xml:space="preserve">                </w:t>
      </w:r>
      <w:r w:rsidRPr="00BA238A">
        <w:rPr>
          <w:rFonts w:ascii="仿宋" w:eastAsia="仿宋" w:hAnsi="仿宋"/>
          <w:color w:val="333333"/>
          <w:sz w:val="28"/>
          <w:szCs w:val="28"/>
        </w:rPr>
        <w:t>闽财会〔2026〕10号</w:t>
      </w:r>
    </w:p>
    <w:p w:rsidR="00BA238A" w:rsidRPr="00BA238A" w:rsidRDefault="00BA238A" w:rsidP="00BA238A">
      <w:pPr>
        <w:pStyle w:val="a3"/>
        <w:shd w:val="clear" w:color="auto" w:fill="FFFFFF"/>
        <w:jc w:val="both"/>
        <w:rPr>
          <w:rFonts w:ascii="仿宋" w:eastAsia="仿宋" w:hAnsi="仿宋"/>
          <w:color w:val="333333"/>
          <w:sz w:val="28"/>
          <w:szCs w:val="28"/>
        </w:rPr>
      </w:pPr>
      <w:r w:rsidRPr="00BA238A">
        <w:rPr>
          <w:rFonts w:ascii="仿宋" w:eastAsia="仿宋" w:hAnsi="仿宋"/>
          <w:color w:val="333333"/>
          <w:sz w:val="28"/>
          <w:szCs w:val="28"/>
        </w:rPr>
        <w:t>各设区市财政局，平潭综合实验区财政金融局，各有关单位：</w:t>
      </w:r>
      <w:r w:rsidRPr="00BA238A">
        <w:rPr>
          <w:rFonts w:ascii="仿宋" w:eastAsia="仿宋" w:hAnsi="仿宋"/>
          <w:color w:val="333333"/>
          <w:sz w:val="28"/>
          <w:szCs w:val="28"/>
        </w:rPr>
        <w:br/>
        <w:t xml:space="preserve">　　为深入实施新时代人才强省战略，着力培养适应经济社会高质量发展要求的专业型、复合型高端会计人才，持续筑牢福建会计事业发展人才根基，决定组织开展福建省会计领军人才（总会计师类）第三期选拔培养工作。现将有关事项通知如下：</w:t>
      </w:r>
      <w:r w:rsidRPr="00BA238A">
        <w:rPr>
          <w:rFonts w:ascii="仿宋" w:eastAsia="仿宋" w:hAnsi="仿宋"/>
          <w:color w:val="333333"/>
          <w:sz w:val="28"/>
          <w:szCs w:val="28"/>
        </w:rPr>
        <w:br/>
        <w:t xml:space="preserve">　　一、报名条件</w:t>
      </w:r>
      <w:r w:rsidRPr="00BA238A">
        <w:rPr>
          <w:rFonts w:ascii="仿宋" w:eastAsia="仿宋" w:hAnsi="仿宋"/>
          <w:color w:val="333333"/>
          <w:sz w:val="28"/>
          <w:szCs w:val="28"/>
        </w:rPr>
        <w:br/>
        <w:t xml:space="preserve">　　（一）基本条件</w:t>
      </w:r>
      <w:r w:rsidRPr="00BA238A">
        <w:rPr>
          <w:rFonts w:ascii="仿宋" w:eastAsia="仿宋" w:hAnsi="仿宋"/>
          <w:color w:val="333333"/>
          <w:sz w:val="28"/>
          <w:szCs w:val="28"/>
        </w:rPr>
        <w:br/>
        <w:t xml:space="preserve">　　1.具有中华人民共和国国籍，热爱祖国，遵纪守法，诚实守信。</w:t>
      </w:r>
      <w:r w:rsidRPr="00BA238A">
        <w:rPr>
          <w:rFonts w:ascii="仿宋" w:eastAsia="仿宋" w:hAnsi="仿宋"/>
          <w:color w:val="333333"/>
          <w:sz w:val="28"/>
          <w:szCs w:val="28"/>
        </w:rPr>
        <w:br/>
        <w:t xml:space="preserve">　　2.坚持原则、德才兼备、积极向上，具有良好的思想道德品质和职业道德修养。</w:t>
      </w:r>
      <w:r w:rsidRPr="00BA238A">
        <w:rPr>
          <w:rFonts w:ascii="仿宋" w:eastAsia="仿宋" w:hAnsi="仿宋"/>
          <w:color w:val="333333"/>
          <w:sz w:val="28"/>
          <w:szCs w:val="28"/>
        </w:rPr>
        <w:br/>
        <w:t xml:space="preserve">　　3.具有强烈的事业心、责任心，能够积极参与和推进财政会计改革发展。</w:t>
      </w:r>
      <w:r w:rsidRPr="00BA238A">
        <w:rPr>
          <w:rFonts w:ascii="仿宋" w:eastAsia="仿宋" w:hAnsi="仿宋"/>
          <w:color w:val="333333"/>
          <w:sz w:val="28"/>
          <w:szCs w:val="28"/>
        </w:rPr>
        <w:br/>
        <w:t xml:space="preserve">　　4.已在全国会计人员统一服务管理平台完成信息采集。</w:t>
      </w:r>
      <w:r w:rsidRPr="00BA238A">
        <w:rPr>
          <w:rFonts w:ascii="仿宋" w:eastAsia="仿宋" w:hAnsi="仿宋"/>
          <w:color w:val="333333"/>
          <w:sz w:val="28"/>
          <w:szCs w:val="28"/>
        </w:rPr>
        <w:br/>
        <w:t xml:space="preserve">　　（二）专业条件</w:t>
      </w:r>
      <w:r w:rsidRPr="00BA238A">
        <w:rPr>
          <w:rFonts w:ascii="仿宋" w:eastAsia="仿宋" w:hAnsi="仿宋"/>
          <w:color w:val="333333"/>
          <w:sz w:val="28"/>
          <w:szCs w:val="28"/>
        </w:rPr>
        <w:br/>
        <w:t xml:space="preserve">　　从事财会工作10年及以上，具有经济管理类专业大学本科及以上学历，具有较高的政策水平和较丰富的财会工作经验，并符合下列条件之一：</w:t>
      </w:r>
      <w:r w:rsidRPr="00BA238A">
        <w:rPr>
          <w:rFonts w:ascii="仿宋" w:eastAsia="仿宋" w:hAnsi="仿宋"/>
          <w:color w:val="333333"/>
          <w:sz w:val="28"/>
          <w:szCs w:val="28"/>
        </w:rPr>
        <w:br/>
        <w:t xml:space="preserve">　　1.行政（参公）类。具有中级会计师资格或取得注册会计师全国</w:t>
      </w:r>
      <w:r w:rsidRPr="00BA238A">
        <w:rPr>
          <w:rFonts w:ascii="仿宋" w:eastAsia="仿宋" w:hAnsi="仿宋"/>
          <w:color w:val="333333"/>
          <w:sz w:val="28"/>
          <w:szCs w:val="28"/>
        </w:rPr>
        <w:lastRenderedPageBreak/>
        <w:t>统一考试全科合格证，在中央</w:t>
      </w:r>
      <w:proofErr w:type="gramStart"/>
      <w:r w:rsidRPr="00BA238A">
        <w:rPr>
          <w:rFonts w:ascii="仿宋" w:eastAsia="仿宋" w:hAnsi="仿宋"/>
          <w:color w:val="333333"/>
          <w:sz w:val="28"/>
          <w:szCs w:val="28"/>
        </w:rPr>
        <w:t>驻闽和省直</w:t>
      </w:r>
      <w:proofErr w:type="gramEnd"/>
      <w:r w:rsidRPr="00BA238A">
        <w:rPr>
          <w:rFonts w:ascii="仿宋" w:eastAsia="仿宋" w:hAnsi="仿宋"/>
          <w:color w:val="333333"/>
          <w:sz w:val="28"/>
          <w:szCs w:val="28"/>
        </w:rPr>
        <w:t>行政（参公）单位担任分管财会部门的负责人及以上职务、财会部门负责人或副职，或市直行政（参公）单位担任分管财会部门的负责人及以上职务，或县级政府分管财会工作的领导。</w:t>
      </w:r>
      <w:r w:rsidRPr="00BA238A">
        <w:rPr>
          <w:rFonts w:ascii="仿宋" w:eastAsia="仿宋" w:hAnsi="仿宋"/>
          <w:color w:val="333333"/>
          <w:sz w:val="28"/>
          <w:szCs w:val="28"/>
        </w:rPr>
        <w:br/>
        <w:t xml:space="preserve">　　2.事业类。具有高级会计师资格，在高等院校、三甲医院、中央驻闽事业单位担任财会部门负责人及以上职务，或省直、市直事业单位担任分管财会部门的负责人及以上职务。</w:t>
      </w:r>
      <w:r w:rsidRPr="00BA238A">
        <w:rPr>
          <w:rFonts w:ascii="仿宋" w:eastAsia="仿宋" w:hAnsi="仿宋"/>
          <w:color w:val="333333"/>
          <w:sz w:val="28"/>
          <w:szCs w:val="28"/>
        </w:rPr>
        <w:br/>
        <w:t xml:space="preserve">　　3.企业类。具有高级会计师资格，在福建省内大型企业担任财会部门副职及以上职务，或在中型企业担任财会部门负责人及以上职务。大中型企业包括国企、民企、上市公司，划分依据国家统计局《统计上大中小微型企业划分办法（2017）》。</w:t>
      </w:r>
      <w:r w:rsidRPr="00BA238A">
        <w:rPr>
          <w:rFonts w:ascii="仿宋" w:eastAsia="仿宋" w:hAnsi="仿宋"/>
          <w:color w:val="333333"/>
          <w:sz w:val="28"/>
          <w:szCs w:val="28"/>
        </w:rPr>
        <w:br/>
        <w:t xml:space="preserve">　　4.中介机构类。会计师事务所合伙人或股东，应取得注册会计师执业会员证书并执业5年及以上。</w:t>
      </w:r>
      <w:r w:rsidRPr="00BA238A">
        <w:rPr>
          <w:rFonts w:ascii="仿宋" w:eastAsia="仿宋" w:hAnsi="仿宋"/>
          <w:color w:val="333333"/>
          <w:sz w:val="28"/>
          <w:szCs w:val="28"/>
        </w:rPr>
        <w:br/>
        <w:t xml:space="preserve">　　5.其他类。年龄不超过40周岁（出生日期应为1986年1月1日及以后），具有中级会计师资格或取得注册会计师全国统一考试全科合格证，近5年参与课题1项及以上（排名前三或执笔人）、发表论文2篇及以上（独著或第一作者），在财会工作中表现突出的青年业务骨干。</w:t>
      </w:r>
      <w:r w:rsidRPr="00BA238A">
        <w:rPr>
          <w:rFonts w:ascii="仿宋" w:eastAsia="仿宋" w:hAnsi="仿宋"/>
          <w:color w:val="333333"/>
          <w:sz w:val="28"/>
          <w:szCs w:val="28"/>
        </w:rPr>
        <w:br/>
        <w:t xml:space="preserve">　　（三）免试条件</w:t>
      </w:r>
      <w:r w:rsidRPr="00BA238A">
        <w:rPr>
          <w:rFonts w:ascii="仿宋" w:eastAsia="仿宋" w:hAnsi="仿宋"/>
          <w:color w:val="333333"/>
          <w:sz w:val="28"/>
          <w:szCs w:val="28"/>
        </w:rPr>
        <w:br/>
        <w:t xml:space="preserve">　　参加2025年福建省会计知识大赛决赛10支代表队中的40名选手，符合报名基本条件和专业条件的，可免笔试。代表福建省参加第四届全国会计知识大赛的选手，可直接入选本</w:t>
      </w:r>
      <w:proofErr w:type="gramStart"/>
      <w:r w:rsidRPr="00BA238A">
        <w:rPr>
          <w:rFonts w:ascii="仿宋" w:eastAsia="仿宋" w:hAnsi="仿宋"/>
          <w:color w:val="333333"/>
          <w:sz w:val="28"/>
          <w:szCs w:val="28"/>
        </w:rPr>
        <w:t>次培养</w:t>
      </w:r>
      <w:proofErr w:type="gramEnd"/>
      <w:r w:rsidRPr="00BA238A">
        <w:rPr>
          <w:rFonts w:ascii="仿宋" w:eastAsia="仿宋" w:hAnsi="仿宋"/>
          <w:color w:val="333333"/>
          <w:sz w:val="28"/>
          <w:szCs w:val="28"/>
        </w:rPr>
        <w:t>项目。</w:t>
      </w:r>
      <w:r w:rsidRPr="00BA238A">
        <w:rPr>
          <w:rFonts w:ascii="仿宋" w:eastAsia="仿宋" w:hAnsi="仿宋"/>
          <w:color w:val="333333"/>
          <w:sz w:val="28"/>
          <w:szCs w:val="28"/>
        </w:rPr>
        <w:br/>
      </w:r>
      <w:r w:rsidRPr="00BA238A">
        <w:rPr>
          <w:rFonts w:ascii="仿宋" w:eastAsia="仿宋" w:hAnsi="仿宋"/>
          <w:color w:val="333333"/>
          <w:sz w:val="28"/>
          <w:szCs w:val="28"/>
        </w:rPr>
        <w:lastRenderedPageBreak/>
        <w:t xml:space="preserve">　　最近5年内因会计工作违法、违纪受过行政处罚或刑事处罚，或因直接过失给本单位造成不利后果或不良影响的，不得参加选拔。本人所在单位最近5年内存在严重违反会计法及有关财经法律法规的行为，且与本人工作或职权范围有直接关系的，不得参加选拔。</w:t>
      </w:r>
      <w:r w:rsidRPr="00BA238A">
        <w:rPr>
          <w:rFonts w:ascii="仿宋" w:eastAsia="仿宋" w:hAnsi="仿宋"/>
          <w:color w:val="333333"/>
          <w:sz w:val="28"/>
          <w:szCs w:val="28"/>
        </w:rPr>
        <w:br/>
        <w:t xml:space="preserve">　　已参加过或正在参加财政部和省财政厅各类高端、高层次会计人才培养项目的（不含财政部岗位能力培训短期班），不纳入本次选拔范围。</w:t>
      </w:r>
      <w:r w:rsidRPr="00BA238A">
        <w:rPr>
          <w:rFonts w:ascii="仿宋" w:eastAsia="仿宋" w:hAnsi="仿宋"/>
          <w:color w:val="333333"/>
          <w:sz w:val="28"/>
          <w:szCs w:val="28"/>
        </w:rPr>
        <w:br/>
        <w:t xml:space="preserve">　　二、报名选拔程序</w:t>
      </w:r>
      <w:r w:rsidRPr="00BA238A">
        <w:rPr>
          <w:rFonts w:ascii="仿宋" w:eastAsia="仿宋" w:hAnsi="仿宋"/>
          <w:color w:val="333333"/>
          <w:sz w:val="28"/>
          <w:szCs w:val="28"/>
        </w:rPr>
        <w:br/>
        <w:t xml:space="preserve">　　（一）报名和资格审核</w:t>
      </w:r>
      <w:r w:rsidRPr="00BA238A">
        <w:rPr>
          <w:rFonts w:ascii="仿宋" w:eastAsia="仿宋" w:hAnsi="仿宋"/>
          <w:color w:val="333333"/>
          <w:sz w:val="28"/>
          <w:szCs w:val="28"/>
        </w:rPr>
        <w:br/>
        <w:t xml:space="preserve">　　1.资格初审。申请者按要求填写《福建省会计领军人才（总会计师类）培养项目申请表》（详见附件1），经所在单位同意后，连同申请表中所填列事项有关证明材料的复印件、会计人员信息采集证明（全国平台“会计人员信息采集”-“审核告知”页面截图），报相关部门初审。其中，中央在闽和省直行政（参公）、事业单位申请者，报主管部门初审；大中型企业申请者，报企业集团初审；地市行政（参公）、事业单位、会计师事务所申请者，按单位所在地报设区市（平潭综合实验区）财政部门初审。</w:t>
      </w:r>
      <w:r w:rsidRPr="00BA238A">
        <w:rPr>
          <w:rFonts w:ascii="仿宋" w:eastAsia="仿宋" w:hAnsi="仿宋"/>
          <w:color w:val="333333"/>
          <w:sz w:val="28"/>
          <w:szCs w:val="28"/>
        </w:rPr>
        <w:br/>
        <w:t xml:space="preserve">　　2.申报材料审核。相关部门初审后，于2026年11月20日前将符合条件的申请者材料，连同《福建省会计领军人才（总会计师类）培养项目申请汇总表》（详见附件2），报送省财政厅会计处进行审核。</w:t>
      </w:r>
      <w:r w:rsidRPr="00BA238A">
        <w:rPr>
          <w:rFonts w:ascii="仿宋" w:eastAsia="仿宋" w:hAnsi="仿宋"/>
          <w:color w:val="333333"/>
          <w:sz w:val="28"/>
          <w:szCs w:val="28"/>
        </w:rPr>
        <w:br/>
        <w:t xml:space="preserve">　　（二）选拔考试</w:t>
      </w:r>
      <w:r w:rsidRPr="00BA238A">
        <w:rPr>
          <w:rFonts w:ascii="仿宋" w:eastAsia="仿宋" w:hAnsi="仿宋"/>
          <w:color w:val="333333"/>
          <w:sz w:val="28"/>
          <w:szCs w:val="28"/>
        </w:rPr>
        <w:br/>
        <w:t xml:space="preserve">　　1.笔试。申请者通过资格审核后参加省财政厅统一组织的笔试。</w:t>
      </w:r>
      <w:r w:rsidRPr="00BA238A">
        <w:rPr>
          <w:rFonts w:ascii="仿宋" w:eastAsia="仿宋" w:hAnsi="仿宋"/>
          <w:color w:val="333333"/>
          <w:sz w:val="28"/>
          <w:szCs w:val="28"/>
        </w:rPr>
        <w:lastRenderedPageBreak/>
        <w:t>笔试为闭卷考试，考试内容主要涉及宏观经济政策、会计准则制度、财务管理、内部控制等。</w:t>
      </w:r>
      <w:r w:rsidRPr="00BA238A">
        <w:rPr>
          <w:rFonts w:ascii="仿宋" w:eastAsia="仿宋" w:hAnsi="仿宋"/>
          <w:color w:val="333333"/>
          <w:sz w:val="28"/>
          <w:szCs w:val="28"/>
        </w:rPr>
        <w:br/>
        <w:t xml:space="preserve">　　2.面试。笔试结束后，省财政厅根据申报材料审核情况和笔试成绩确定面试名单，并在省</w:t>
      </w:r>
      <w:proofErr w:type="gramStart"/>
      <w:r w:rsidRPr="00BA238A">
        <w:rPr>
          <w:rFonts w:ascii="仿宋" w:eastAsia="仿宋" w:hAnsi="仿宋"/>
          <w:color w:val="333333"/>
          <w:sz w:val="28"/>
          <w:szCs w:val="28"/>
        </w:rPr>
        <w:t>财政厅官网公布</w:t>
      </w:r>
      <w:proofErr w:type="gramEnd"/>
      <w:r w:rsidRPr="00BA238A">
        <w:rPr>
          <w:rFonts w:ascii="仿宋" w:eastAsia="仿宋" w:hAnsi="仿宋"/>
          <w:color w:val="333333"/>
          <w:sz w:val="28"/>
          <w:szCs w:val="28"/>
        </w:rPr>
        <w:t>。面试为结构化面试。</w:t>
      </w:r>
      <w:r w:rsidRPr="00BA238A">
        <w:rPr>
          <w:rFonts w:ascii="仿宋" w:eastAsia="仿宋" w:hAnsi="仿宋"/>
          <w:color w:val="333333"/>
          <w:sz w:val="28"/>
          <w:szCs w:val="28"/>
        </w:rPr>
        <w:br/>
        <w:t xml:space="preserve">　　笔试、面试时间和地点另行通知。</w:t>
      </w:r>
      <w:r w:rsidRPr="00BA238A">
        <w:rPr>
          <w:rFonts w:ascii="仿宋" w:eastAsia="仿宋" w:hAnsi="仿宋"/>
          <w:color w:val="333333"/>
          <w:sz w:val="28"/>
          <w:szCs w:val="28"/>
        </w:rPr>
        <w:br/>
        <w:t xml:space="preserve">　　（三）确定入选名单</w:t>
      </w:r>
      <w:r w:rsidRPr="00BA238A">
        <w:rPr>
          <w:rFonts w:ascii="仿宋" w:eastAsia="仿宋" w:hAnsi="仿宋"/>
          <w:color w:val="333333"/>
          <w:sz w:val="28"/>
          <w:szCs w:val="28"/>
        </w:rPr>
        <w:br/>
        <w:t xml:space="preserve">　　省财政厅根据申报材料审核、笔试、面试三项成绩合计，择优确定入选对象，向社会公示后，确定最终入选学员名单，并在省</w:t>
      </w:r>
      <w:proofErr w:type="gramStart"/>
      <w:r w:rsidRPr="00BA238A">
        <w:rPr>
          <w:rFonts w:ascii="仿宋" w:eastAsia="仿宋" w:hAnsi="仿宋"/>
          <w:color w:val="333333"/>
          <w:sz w:val="28"/>
          <w:szCs w:val="28"/>
        </w:rPr>
        <w:t>财政厅官网公布</w:t>
      </w:r>
      <w:proofErr w:type="gramEnd"/>
      <w:r w:rsidRPr="00BA238A">
        <w:rPr>
          <w:rFonts w:ascii="仿宋" w:eastAsia="仿宋" w:hAnsi="仿宋"/>
          <w:color w:val="333333"/>
          <w:sz w:val="28"/>
          <w:szCs w:val="28"/>
        </w:rPr>
        <w:t>。</w:t>
      </w:r>
      <w:r w:rsidRPr="00BA238A">
        <w:rPr>
          <w:rFonts w:ascii="仿宋" w:eastAsia="仿宋" w:hAnsi="仿宋"/>
          <w:color w:val="333333"/>
          <w:sz w:val="28"/>
          <w:szCs w:val="28"/>
        </w:rPr>
        <w:br/>
        <w:t xml:space="preserve">　　三、培养方式</w:t>
      </w:r>
      <w:r w:rsidRPr="00BA238A">
        <w:rPr>
          <w:rFonts w:ascii="仿宋" w:eastAsia="仿宋" w:hAnsi="仿宋"/>
          <w:color w:val="333333"/>
          <w:sz w:val="28"/>
          <w:szCs w:val="28"/>
        </w:rPr>
        <w:br/>
        <w:t xml:space="preserve">　　会计领军人才培养项目周期为3年，实行集中培养与跟踪管理相结合的培养方式，通过搭建学习、研究、实践、交流平台，系统学习知识，强化能力建设，不断完善学员知识结构，全面培养和提升学员综合素质。学员学习期满完成全部培养任务，经考核合格后颁发福建省会计领军人才毕业证书。取得证书的人员，将优先推荐纳入财政部会计人才库、全省高级会计师职称评委库、省财会人才库等，参加高级会计师或正高级会计师职称评审予以优先考虑。</w:t>
      </w:r>
      <w:r w:rsidRPr="00BA238A">
        <w:rPr>
          <w:rFonts w:ascii="仿宋" w:eastAsia="仿宋" w:hAnsi="仿宋"/>
          <w:color w:val="333333"/>
          <w:sz w:val="28"/>
          <w:szCs w:val="28"/>
        </w:rPr>
        <w:br/>
        <w:t xml:space="preserve">　　在培养期间或培养结束后，因会计工作违法、违纪受到行政处罚或刑事处罚，或因直接过失给本单位造成不利后果或不良影响的，或本人所在单位存在严重违反会计法及有关财经法律法规的行为且与本人工作或职权范围有直接关系的，或在培养期间严重违反管理规定的，予以淘汰或除名。</w:t>
      </w:r>
      <w:r w:rsidRPr="00BA238A">
        <w:rPr>
          <w:rFonts w:ascii="仿宋" w:eastAsia="仿宋" w:hAnsi="仿宋"/>
          <w:color w:val="333333"/>
          <w:sz w:val="28"/>
          <w:szCs w:val="28"/>
        </w:rPr>
        <w:br/>
      </w:r>
      <w:r w:rsidRPr="00BA238A">
        <w:rPr>
          <w:rFonts w:ascii="仿宋" w:eastAsia="仿宋" w:hAnsi="仿宋"/>
          <w:color w:val="333333"/>
          <w:sz w:val="28"/>
          <w:szCs w:val="28"/>
        </w:rPr>
        <w:lastRenderedPageBreak/>
        <w:t xml:space="preserve">　　四、培养费用</w:t>
      </w:r>
      <w:r w:rsidRPr="00BA238A">
        <w:rPr>
          <w:rFonts w:ascii="仿宋" w:eastAsia="仿宋" w:hAnsi="仿宋"/>
          <w:color w:val="333333"/>
          <w:sz w:val="28"/>
          <w:szCs w:val="28"/>
        </w:rPr>
        <w:br/>
        <w:t xml:space="preserve">　　福建省会计领军人才（总会计师类）第三期的选拔、培养、管理等费用由省财政厅承担，学员的往返交通费、住宿费由学员所在单位在标准内承担，伙食费由学员自理，所在单位可按标准给予补助。</w:t>
      </w:r>
      <w:r w:rsidRPr="00BA238A">
        <w:rPr>
          <w:rFonts w:ascii="仿宋" w:eastAsia="仿宋" w:hAnsi="仿宋"/>
          <w:color w:val="333333"/>
          <w:sz w:val="28"/>
          <w:szCs w:val="28"/>
        </w:rPr>
        <w:br/>
        <w:t xml:space="preserve">　　联系人：乔雪，0591-87097860</w:t>
      </w:r>
      <w:r w:rsidRPr="00BA238A">
        <w:rPr>
          <w:rFonts w:ascii="仿宋" w:eastAsia="仿宋" w:hAnsi="仿宋"/>
          <w:color w:val="333333"/>
          <w:sz w:val="28"/>
          <w:szCs w:val="28"/>
        </w:rPr>
        <w:br/>
        <w:t xml:space="preserve">　　通讯地址：福州市鼓楼区中山路5号省财政厅会计处</w:t>
      </w:r>
      <w:r w:rsidRPr="00BA238A">
        <w:rPr>
          <w:rFonts w:ascii="仿宋" w:eastAsia="仿宋" w:hAnsi="仿宋"/>
          <w:color w:val="333333"/>
          <w:sz w:val="28"/>
          <w:szCs w:val="28"/>
        </w:rPr>
        <w:br/>
        <w:t xml:space="preserve">　　电子邮箱：</w:t>
      </w:r>
      <w:hyperlink r:id="rId4" w:history="1">
        <w:r w:rsidRPr="00BA238A">
          <w:rPr>
            <w:rStyle w:val="a4"/>
            <w:rFonts w:ascii="仿宋" w:eastAsia="仿宋" w:hAnsi="仿宋"/>
            <w:color w:val="333333"/>
            <w:sz w:val="28"/>
            <w:szCs w:val="28"/>
            <w:u w:val="none"/>
          </w:rPr>
          <w:t>fjczkjrc@163.com</w:t>
        </w:r>
      </w:hyperlink>
    </w:p>
    <w:p w:rsidR="00BA238A" w:rsidRPr="00BA238A" w:rsidRDefault="00BA238A" w:rsidP="00BA238A">
      <w:pPr>
        <w:pStyle w:val="a3"/>
        <w:shd w:val="clear" w:color="auto" w:fill="FFFFFF"/>
        <w:jc w:val="both"/>
        <w:rPr>
          <w:rFonts w:ascii="仿宋" w:eastAsia="仿宋" w:hAnsi="仿宋"/>
          <w:color w:val="333333"/>
          <w:sz w:val="28"/>
          <w:szCs w:val="28"/>
        </w:rPr>
      </w:pPr>
      <w:r w:rsidRPr="00BA238A">
        <w:rPr>
          <w:rFonts w:ascii="仿宋" w:eastAsia="仿宋" w:hAnsi="仿宋"/>
          <w:color w:val="333333"/>
          <w:sz w:val="28"/>
          <w:szCs w:val="28"/>
        </w:rPr>
        <w:br/>
        <w:t xml:space="preserve">　　附件： 1. 福建省会计领军人才（总会计师类）培养项目申请表</w:t>
      </w:r>
      <w:r w:rsidRPr="00BA238A">
        <w:rPr>
          <w:rFonts w:ascii="仿宋" w:eastAsia="仿宋" w:hAnsi="仿宋"/>
          <w:color w:val="333333"/>
          <w:sz w:val="28"/>
          <w:szCs w:val="28"/>
        </w:rPr>
        <w:br/>
        <w:t xml:space="preserve">　　2. 福建省会计领军人才（总会计师类）培养项目申请汇总表</w:t>
      </w:r>
      <w:r w:rsidRPr="00BA238A">
        <w:rPr>
          <w:rFonts w:ascii="仿宋" w:eastAsia="仿宋" w:hAnsi="仿宋"/>
          <w:color w:val="333333"/>
          <w:sz w:val="28"/>
          <w:szCs w:val="28"/>
        </w:rPr>
        <w:br/>
        <w:t xml:space="preserve">　　3. 材料报送清单</w:t>
      </w:r>
    </w:p>
    <w:p w:rsidR="00BA238A" w:rsidRDefault="00BA238A" w:rsidP="00BA238A">
      <w:pPr>
        <w:pStyle w:val="a3"/>
        <w:shd w:val="clear" w:color="auto" w:fill="FFFFFF"/>
        <w:jc w:val="both"/>
        <w:rPr>
          <w:rFonts w:ascii="simsun" w:eastAsia="仿宋" w:hAnsi="simsun" w:hint="eastAsia"/>
          <w:color w:val="333333"/>
          <w:sz w:val="28"/>
          <w:szCs w:val="28"/>
        </w:rPr>
      </w:pPr>
      <w:r w:rsidRPr="00BA238A">
        <w:rPr>
          <w:rFonts w:ascii="simsun" w:eastAsia="仿宋" w:hAnsi="simsun"/>
          <w:color w:val="333333"/>
          <w:sz w:val="28"/>
          <w:szCs w:val="28"/>
        </w:rPr>
        <w:t> </w:t>
      </w:r>
    </w:p>
    <w:p w:rsidR="00BA238A" w:rsidRPr="00BA238A" w:rsidRDefault="00BA238A" w:rsidP="00BA238A">
      <w:pPr>
        <w:pStyle w:val="a3"/>
        <w:shd w:val="clear" w:color="auto" w:fill="FFFFFF"/>
        <w:jc w:val="both"/>
        <w:rPr>
          <w:rFonts w:ascii="仿宋" w:eastAsia="仿宋" w:hAnsi="仿宋"/>
          <w:color w:val="333333"/>
          <w:sz w:val="28"/>
          <w:szCs w:val="28"/>
        </w:rPr>
      </w:pPr>
    </w:p>
    <w:p w:rsidR="00BA238A" w:rsidRPr="00BA238A" w:rsidRDefault="00BA238A" w:rsidP="00BA238A">
      <w:pPr>
        <w:pStyle w:val="a3"/>
        <w:shd w:val="clear" w:color="auto" w:fill="FFFFFF"/>
        <w:jc w:val="right"/>
        <w:rPr>
          <w:rFonts w:ascii="仿宋" w:eastAsia="仿宋" w:hAnsi="仿宋"/>
          <w:color w:val="333333"/>
          <w:sz w:val="28"/>
          <w:szCs w:val="28"/>
        </w:rPr>
      </w:pPr>
      <w:r w:rsidRPr="00BA238A">
        <w:rPr>
          <w:rFonts w:ascii="仿宋" w:eastAsia="仿宋" w:hAnsi="仿宋"/>
          <w:color w:val="333333"/>
          <w:sz w:val="28"/>
          <w:szCs w:val="28"/>
        </w:rPr>
        <w:t>福建省财政厅</w:t>
      </w:r>
      <w:r w:rsidRPr="00BA238A">
        <w:rPr>
          <w:rFonts w:ascii="仿宋" w:eastAsia="仿宋" w:hAnsi="仿宋"/>
          <w:color w:val="333333"/>
          <w:sz w:val="28"/>
          <w:szCs w:val="28"/>
        </w:rPr>
        <w:br/>
        <w:t xml:space="preserve">　　2026年10月28日</w:t>
      </w:r>
    </w:p>
    <w:p w:rsidR="00BA238A" w:rsidRPr="00BA238A" w:rsidRDefault="00BA238A">
      <w:pPr>
        <w:rPr>
          <w:rFonts w:ascii="仿宋" w:eastAsia="仿宋" w:hAnsi="仿宋" w:hint="eastAsia"/>
          <w:sz w:val="28"/>
          <w:szCs w:val="28"/>
        </w:rPr>
      </w:pPr>
    </w:p>
    <w:sectPr w:rsidR="00BA238A" w:rsidRPr="00BA238A" w:rsidSect="00BA238A">
      <w:pgSz w:w="11906" w:h="16838"/>
      <w:pgMar w:top="1440" w:right="1701" w:bottom="1440" w:left="170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sun">
    <w:altName w:val="Times New Roman"/>
    <w:panose1 w:val="00000000000000000000"/>
    <w:charset w:val="00"/>
    <w:family w:val="roman"/>
    <w:notTrueType/>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A238A"/>
    <w:rsid w:val="000E4D25"/>
    <w:rsid w:val="005D0B28"/>
    <w:rsid w:val="00BA238A"/>
    <w:rsid w:val="00F908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8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238A"/>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BA238A"/>
    <w:rPr>
      <w:color w:val="0000FF"/>
      <w:u w:val="single"/>
    </w:rPr>
  </w:style>
</w:styles>
</file>

<file path=word/webSettings.xml><?xml version="1.0" encoding="utf-8"?>
<w:webSettings xmlns:r="http://schemas.openxmlformats.org/officeDocument/2006/relationships" xmlns:w="http://schemas.openxmlformats.org/wordprocessingml/2006/main">
  <w:divs>
    <w:div w:id="33445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jczkjr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367</Words>
  <Characters>2092</Characters>
  <Application>Microsoft Office Word</Application>
  <DocSecurity>0</DocSecurity>
  <Lines>17</Lines>
  <Paragraphs>4</Paragraphs>
  <ScaleCrop>false</ScaleCrop>
  <Company>Micorosoft</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Micorosoft</dc:creator>
  <cp:lastModifiedBy>Micorosoft</cp:lastModifiedBy>
  <cp:revision>1</cp:revision>
  <dcterms:created xsi:type="dcterms:W3CDTF">2026-11-03T01:10:00Z</dcterms:created>
  <dcterms:modified xsi:type="dcterms:W3CDTF">2026-11-03T01:13:00Z</dcterms:modified>
</cp:coreProperties>
</file>