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EE" w:rsidRPr="001F60EE" w:rsidRDefault="001F60EE" w:rsidP="001F60EE">
      <w:pPr>
        <w:widowControl/>
        <w:shd w:val="clear" w:color="auto" w:fill="FFFFFF"/>
        <w:spacing w:line="675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1F60EE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关于开展会计法律法规答题活动的通知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</w:rPr>
      </w:pPr>
      <w:r>
        <w:rPr>
          <w:rFonts w:hint="eastAsia"/>
          <w:color w:val="333333"/>
        </w:rPr>
        <w:t>财办会〔2024〕47号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各省、自治区、直辖市、计划单列市财政厅（局），新疆生产建设兵团财政局，中直管理局财务管理办公室，国管局财务管理司，中央军委后勤保障部财务局，财政部各地监管局，有关单位：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为加强新会计法宣传学习与贯彻实施，促进会计人员、注册会计师及相关人员了解掌握会计法律法规和有关制度文件，推动有关各方知法于心、守法于行，财政部会计司联合中国会计学会，北京、上海、厦门国家会计学院，中国会计报开展会计法律法规答题活动。现将有关事项通知如下：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一、活动组织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本次活动由财政部会计司主办，中国会计学会，北京、上海、厦门国家会计学院，中国会计报协办。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二、答题规则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（一）答题时间。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2024年11月18日起至2025年1月18日止。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（二）答题途径。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活动采用网络答题方式进行，参与途径如下：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一是访问财政部门户网站、财政部会计司子站，进入“会计法律法规答题活动”栏目注册答题。二是访问北京、上海、厦门国家会计学院网站或关注“</w:t>
      </w:r>
      <w:proofErr w:type="spellStart"/>
      <w:r>
        <w:rPr>
          <w:rFonts w:hint="eastAsia"/>
          <w:color w:val="333333"/>
        </w:rPr>
        <w:t>i</w:t>
      </w:r>
      <w:proofErr w:type="spellEnd"/>
      <w:r>
        <w:rPr>
          <w:rFonts w:hint="eastAsia"/>
          <w:color w:val="333333"/>
        </w:rPr>
        <w:t>上国会”</w:t>
      </w:r>
      <w:proofErr w:type="gramStart"/>
      <w:r>
        <w:rPr>
          <w:rFonts w:hint="eastAsia"/>
          <w:color w:val="333333"/>
        </w:rPr>
        <w:t>微信公众号</w:t>
      </w:r>
      <w:proofErr w:type="gramEnd"/>
      <w:r>
        <w:rPr>
          <w:rFonts w:hint="eastAsia"/>
          <w:color w:val="333333"/>
        </w:rPr>
        <w:t>，根据相关提示注册答题。三是访问中国会计学会网站或关注其微</w:t>
      </w:r>
      <w:proofErr w:type="gramStart"/>
      <w:r>
        <w:rPr>
          <w:rFonts w:hint="eastAsia"/>
          <w:color w:val="333333"/>
        </w:rPr>
        <w:t>信公众号</w:t>
      </w:r>
      <w:proofErr w:type="gramEnd"/>
      <w:r>
        <w:rPr>
          <w:rFonts w:hint="eastAsia"/>
          <w:color w:val="333333"/>
        </w:rPr>
        <w:t>，根据相关提示注册答题。四是关注中国会计</w:t>
      </w:r>
      <w:proofErr w:type="gramStart"/>
      <w:r>
        <w:rPr>
          <w:rFonts w:hint="eastAsia"/>
          <w:color w:val="333333"/>
        </w:rPr>
        <w:t>报微信公众号</w:t>
      </w:r>
      <w:proofErr w:type="gramEnd"/>
      <w:r>
        <w:rPr>
          <w:rFonts w:hint="eastAsia"/>
          <w:color w:val="333333"/>
        </w:rPr>
        <w:t>，点击底部菜单“会计答题”注册答题。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参与者注册答题时，须按界面要求如实填写本人相关信息。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（三）出题范围。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试题的出题范围主要包括：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1.法律：《中华人民共和国会计法》等相关法律。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2.行政法规：《总会计师条例》（国务院令第72号）、《企业财务会计报告条例》（国务院令第287号）。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3.部门规章及规范性文件等：《会计基础工作规范》（通过财会字〔1996〕19号文件发布、财政部令第98号文件修改）、《会计档案管理办法》（财政部 国家档案局令第79号），企业会计准则、政府会计准则，《企业内部控制基本规</w:t>
      </w:r>
      <w:r>
        <w:rPr>
          <w:rFonts w:hint="eastAsia"/>
          <w:color w:val="333333"/>
        </w:rPr>
        <w:lastRenderedPageBreak/>
        <w:t>范》（财会〔2008〕7号）及配套指引、《行政事业单位内部控制规范（试行）》（财会〔2012〕21号）、《行政事业单位内部控制报告管理制度（试行）》（财会〔2017〕1号），《管理会计基本指引》（财会〔2016〕10号）及应用指引，《会计信息化工作规范》（财会〔2024〕11号）、《会计软件基本功能和服务规范》（财会〔2024〕12号），《会计专业技术人员继续教育规定》（财会〔2018〕10号）、《会计人员管理办法》（财会〔2018〕33号）、《会计人员职业道德规范》（财会〔2023〕1号）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（四）试题类型。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试题分为单项选择题、多项选择题和判断题三种题型。每份试题共100道题目，满分为100分，其中：单选题60道（每题1分）、多选题20道（每题1分）、判断题20道（每题1分）。题目由答题系统从题库中随机抽取生成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（五）成绩评定。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答题不受时间限制，答题完毕后，系统自动评定并即时显示答题成绩。参与者在选择生成成绩单前可多次答题；生成成绩单后将不能再答题，成绩单将以历史最高答题分数作为最终成绩。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（六）答题奖励。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答题活动设置2025年度会计人员继续教育学分和注册会计师继续教育学时奖励。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1.会计人员继续教育学分奖励：答题成绩在90—100分的，视同完成2025年度会计人员继续教育40学分；答题成绩在80—89分的，视同完成2025年度会计人员继续教育30学分。需要记录继续教育学分的会计人员，须确保在全国会计人员统一服务管理平台（https://ausm.mof.gov.cn）上已完成会计人员信息采集。活动结束后，全国会计人员统一服务管理平台将根据会计人员答题成绩，自动记录继续教育学分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.注册会计师继续教育学时奖励：答题成绩在90—100分的，视同完成2025年度注册会计师继续教育面授培训15个学时；答题成绩在80—89分的，视同完成2025年度注册会计师继续教育面授培训10个学时。需要记录继续教育学时的注册会计师，须在注册答题界面填写注册会计师编号。活动结束后，中国注册会计师协会将根据答题成绩对应个人编号，统一记录继续教育学时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三、工作要求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（一）各地区、有关单位要高度重视本次答题活动，动员会计人员、注册会计师及相关人员积极参与，通过相关媒体和平台加强对网络答题的宣传，切实达到普法效果。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（二）对活动过程中出现的政策性问题请及时向财政部会计司（邮箱：kjszhc@mof.gov.cn）反映；技术性问题请及时向上海国家会计学院（电话：021-69760099）咨询反馈，咨询时间为08:00—18:00。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 xml:space="preserve">　　本次活动最终解释权归财政部会计司。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rFonts w:hint="eastAsia"/>
          <w:b/>
          <w:bCs/>
          <w:color w:val="333333"/>
        </w:rPr>
        <w:t>四、活动链接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（一）网站。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财政部：www.mof.gov.cn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财政部会计司：kjs.mof.gov.cn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北京国家会计学院：www.nai.edu.cn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上海国家会计学院：www.snai.edu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厦门国家会计学院：www.xnai.edu.cn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中国会计学会：www.asc.net.cn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（二）</w:t>
      </w:r>
      <w:proofErr w:type="gramStart"/>
      <w:r>
        <w:rPr>
          <w:rFonts w:hint="eastAsia"/>
          <w:color w:val="333333"/>
        </w:rPr>
        <w:t>微信公众号</w:t>
      </w:r>
      <w:proofErr w:type="gramEnd"/>
      <w:r>
        <w:rPr>
          <w:rFonts w:hint="eastAsia"/>
          <w:color w:val="333333"/>
        </w:rPr>
        <w:t>。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</w:t>
      </w:r>
      <w:r>
        <w:rPr>
          <w:noProof/>
          <w:color w:val="333333"/>
        </w:rPr>
        <w:drawing>
          <wp:inline distT="0" distB="0" distL="0" distR="0">
            <wp:extent cx="5819775" cy="3149953"/>
            <wp:effectExtent l="19050" t="0" r="9525" b="0"/>
            <wp:docPr id="1" name="图片 1" descr="http://kjs.mof.gov.cn/gongzuotongzhi/202411/W020241114537856789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s.mof.gov.cn/gongzuotongzhi/202411/W0202411145378567898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149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</w:rPr>
        <w:t> 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财政部办公厅</w:t>
      </w:r>
    </w:p>
    <w:p w:rsidR="001F60EE" w:rsidRDefault="001F60EE" w:rsidP="001F60EE">
      <w:pPr>
        <w:pStyle w:val="a3"/>
        <w:shd w:val="clear" w:color="auto" w:fill="FFFFFF"/>
        <w:spacing w:before="0" w:beforeAutospacing="0" w:after="240" w:afterAutospacing="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　　2024年11月4日</w:t>
      </w:r>
    </w:p>
    <w:p w:rsidR="000702C3" w:rsidRPr="001F60EE" w:rsidRDefault="001F60EE"/>
    <w:sectPr w:rsidR="000702C3" w:rsidRPr="001F60EE" w:rsidSect="0006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0EE"/>
    <w:rsid w:val="00064554"/>
    <w:rsid w:val="000E4D25"/>
    <w:rsid w:val="001F60EE"/>
    <w:rsid w:val="005D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F60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F60E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F60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F60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F60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1792</Characters>
  <Application>Microsoft Office Word</Application>
  <DocSecurity>0</DocSecurity>
  <Lines>14</Lines>
  <Paragraphs>4</Paragraphs>
  <ScaleCrop>false</ScaleCrop>
  <Company>Micorosoft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2024-11-18T00:46:00Z</dcterms:created>
  <dcterms:modified xsi:type="dcterms:W3CDTF">2024-11-18T00:47:00Z</dcterms:modified>
</cp:coreProperties>
</file>