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27" w:rsidRDefault="000D1227">
      <w:pPr>
        <w:pStyle w:val="ac"/>
        <w:spacing w:before="75" w:beforeAutospacing="0" w:after="75" w:afterAutospacing="0"/>
        <w:jc w:val="center"/>
        <w:rPr>
          <w:rStyle w:val="af"/>
          <w:rFonts w:asciiTheme="minorEastAsia" w:eastAsiaTheme="minorEastAsia" w:hAnsiTheme="minorEastAsia" w:cstheme="minorEastAsia"/>
          <w:color w:val="000000" w:themeColor="text1"/>
          <w:sz w:val="84"/>
          <w:szCs w:val="84"/>
        </w:rPr>
      </w:pPr>
    </w:p>
    <w:p w:rsidR="000D1227" w:rsidRDefault="008E6A26">
      <w:pPr>
        <w:pStyle w:val="ac"/>
        <w:spacing w:before="75" w:beforeAutospacing="0" w:after="75" w:afterAutospacing="0"/>
        <w:jc w:val="center"/>
        <w:rPr>
          <w:rFonts w:asciiTheme="minorEastAsia" w:eastAsiaTheme="minorEastAsia" w:hAnsiTheme="minorEastAsia" w:cstheme="minorEastAsia"/>
          <w:color w:val="000000" w:themeColor="text1"/>
          <w:sz w:val="84"/>
          <w:szCs w:val="84"/>
        </w:rPr>
      </w:pPr>
      <w:r>
        <w:rPr>
          <w:rStyle w:val="af"/>
          <w:rFonts w:asciiTheme="minorEastAsia" w:eastAsiaTheme="minorEastAsia" w:hAnsiTheme="minorEastAsia" w:cstheme="minorEastAsia" w:hint="eastAsia"/>
          <w:color w:val="000000" w:themeColor="text1"/>
          <w:sz w:val="84"/>
          <w:szCs w:val="84"/>
        </w:rPr>
        <w:t>竞争性谈判文件</w:t>
      </w:r>
    </w:p>
    <w:p w:rsidR="000D1227" w:rsidRDefault="008E6A26">
      <w:pPr>
        <w:pStyle w:val="ac"/>
        <w:spacing w:before="75" w:beforeAutospacing="0" w:after="75" w:afterAutospacing="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p>
    <w:p w:rsidR="000D1227" w:rsidRDefault="000D1227">
      <w:pPr>
        <w:pStyle w:val="ac"/>
        <w:spacing w:before="75" w:beforeAutospacing="0" w:after="75" w:afterAutospacing="0"/>
        <w:rPr>
          <w:rFonts w:asciiTheme="minorEastAsia" w:eastAsiaTheme="minorEastAsia" w:hAnsiTheme="minorEastAsia" w:cstheme="minorEastAsia"/>
          <w:color w:val="000000" w:themeColor="text1"/>
        </w:rPr>
      </w:pPr>
    </w:p>
    <w:p w:rsidR="000D1227" w:rsidRDefault="000D1227">
      <w:pPr>
        <w:pStyle w:val="ac"/>
        <w:spacing w:before="75" w:beforeAutospacing="0" w:after="75" w:afterAutospacing="0"/>
        <w:rPr>
          <w:rFonts w:asciiTheme="minorEastAsia" w:eastAsiaTheme="minorEastAsia" w:hAnsiTheme="minorEastAsia" w:cstheme="minorEastAsia"/>
          <w:color w:val="000000" w:themeColor="text1"/>
        </w:rPr>
      </w:pPr>
    </w:p>
    <w:p w:rsidR="000D1227" w:rsidRDefault="008E6A26">
      <w:pPr>
        <w:pStyle w:val="ac"/>
        <w:spacing w:before="75" w:beforeAutospacing="0" w:after="75" w:afterAutospacing="0"/>
        <w:jc w:val="center"/>
        <w:rPr>
          <w:rStyle w:val="af"/>
          <w:rFonts w:asciiTheme="minorEastAsia" w:eastAsiaTheme="minorEastAsia" w:hAnsiTheme="minorEastAsia" w:cstheme="minorEastAsia"/>
          <w:color w:val="000000" w:themeColor="text1"/>
          <w:sz w:val="30"/>
          <w:szCs w:val="30"/>
        </w:rPr>
      </w:pPr>
      <w:r>
        <w:rPr>
          <w:rStyle w:val="af"/>
          <w:rFonts w:asciiTheme="minorEastAsia" w:eastAsiaTheme="minorEastAsia" w:hAnsiTheme="minorEastAsia" w:cstheme="minorEastAsia" w:hint="eastAsia"/>
          <w:color w:val="000000" w:themeColor="text1"/>
          <w:sz w:val="30"/>
          <w:szCs w:val="30"/>
        </w:rPr>
        <w:t xml:space="preserve"> </w:t>
      </w:r>
    </w:p>
    <w:p w:rsidR="000D1227" w:rsidRDefault="008E6A26">
      <w:pPr>
        <w:pStyle w:val="ac"/>
        <w:spacing w:before="75" w:beforeAutospacing="0" w:after="75" w:afterAutospacing="0"/>
        <w:ind w:leftChars="544" w:left="2703" w:hangingChars="500" w:hanging="1506"/>
        <w:rPr>
          <w:rFonts w:asciiTheme="minorEastAsia" w:eastAsiaTheme="minorEastAsia" w:hAnsiTheme="minorEastAsia" w:cstheme="minorEastAsia"/>
          <w:b/>
          <w:color w:val="000000" w:themeColor="text1"/>
          <w:sz w:val="32"/>
          <w:szCs w:val="32"/>
          <w:u w:val="single"/>
        </w:rPr>
      </w:pPr>
      <w:r>
        <w:rPr>
          <w:rStyle w:val="af"/>
          <w:rFonts w:asciiTheme="minorEastAsia" w:eastAsiaTheme="minorEastAsia" w:hAnsiTheme="minorEastAsia" w:cstheme="minorEastAsia" w:hint="eastAsia"/>
          <w:color w:val="000000" w:themeColor="text1"/>
          <w:sz w:val="30"/>
          <w:szCs w:val="30"/>
        </w:rPr>
        <w:t>项目名称：</w:t>
      </w:r>
      <w:r>
        <w:rPr>
          <w:rFonts w:asciiTheme="minorEastAsia" w:eastAsiaTheme="minorEastAsia" w:hAnsiTheme="minorEastAsia" w:cstheme="minorEastAsia" w:hint="eastAsia"/>
          <w:b/>
          <w:color w:val="000000" w:themeColor="text1"/>
          <w:sz w:val="32"/>
          <w:szCs w:val="32"/>
          <w:u w:val="single"/>
        </w:rPr>
        <w:t>2025</w:t>
      </w:r>
      <w:r>
        <w:rPr>
          <w:rFonts w:asciiTheme="minorEastAsia" w:eastAsiaTheme="minorEastAsia" w:hAnsiTheme="minorEastAsia" w:cstheme="minorEastAsia" w:hint="eastAsia"/>
          <w:b/>
          <w:color w:val="000000" w:themeColor="text1"/>
          <w:sz w:val="32"/>
          <w:szCs w:val="32"/>
          <w:u w:val="single"/>
        </w:rPr>
        <w:t>年度福建省政府采购网上公开信息系统泉州分网网络安全三级等保运维服务</w:t>
      </w:r>
    </w:p>
    <w:p w:rsidR="000D1227" w:rsidRDefault="008E6A26">
      <w:pPr>
        <w:pStyle w:val="ac"/>
        <w:spacing w:before="75" w:beforeAutospacing="0" w:after="75" w:afterAutospacing="0"/>
        <w:ind w:leftChars="544" w:left="1197"/>
        <w:rPr>
          <w:rStyle w:val="af"/>
          <w:rFonts w:asciiTheme="minorEastAsia" w:eastAsiaTheme="minorEastAsia" w:hAnsiTheme="minorEastAsia" w:cstheme="minorEastAsia"/>
          <w:color w:val="000000" w:themeColor="text1"/>
          <w:sz w:val="30"/>
          <w:szCs w:val="30"/>
          <w:u w:val="single"/>
        </w:rPr>
      </w:pPr>
      <w:r>
        <w:rPr>
          <w:rFonts w:asciiTheme="minorEastAsia" w:eastAsiaTheme="minorEastAsia" w:hAnsiTheme="minorEastAsia" w:cstheme="minorEastAsia" w:hint="eastAsia"/>
          <w:b/>
          <w:color w:val="000000" w:themeColor="text1"/>
          <w:sz w:val="32"/>
          <w:szCs w:val="32"/>
        </w:rPr>
        <w:t>项目</w:t>
      </w:r>
      <w:r>
        <w:rPr>
          <w:rFonts w:asciiTheme="minorEastAsia" w:eastAsiaTheme="minorEastAsia" w:hAnsiTheme="minorEastAsia" w:cstheme="minorEastAsia" w:hint="eastAsia"/>
          <w:b/>
          <w:color w:val="000000" w:themeColor="text1"/>
          <w:sz w:val="32"/>
          <w:szCs w:val="32"/>
        </w:rPr>
        <w:t>编号</w:t>
      </w:r>
      <w:r>
        <w:rPr>
          <w:rStyle w:val="af"/>
          <w:rFonts w:asciiTheme="minorEastAsia" w:eastAsiaTheme="minorEastAsia" w:hAnsiTheme="minorEastAsia" w:cstheme="minorEastAsia" w:hint="eastAsia"/>
          <w:color w:val="000000" w:themeColor="text1"/>
          <w:sz w:val="30"/>
          <w:szCs w:val="30"/>
        </w:rPr>
        <w:t>：</w:t>
      </w:r>
      <w:r>
        <w:rPr>
          <w:rFonts w:asciiTheme="minorEastAsia" w:eastAsiaTheme="minorEastAsia" w:hAnsiTheme="minorEastAsia" w:cstheme="minorEastAsia" w:hint="eastAsia"/>
          <w:b/>
          <w:color w:val="000000" w:themeColor="text1"/>
          <w:sz w:val="32"/>
          <w:szCs w:val="32"/>
          <w:u w:val="single"/>
        </w:rPr>
        <w:t>BWZBCG-2025058</w:t>
      </w:r>
    </w:p>
    <w:p w:rsidR="000D1227" w:rsidRDefault="008E6A26">
      <w:pPr>
        <w:pStyle w:val="ac"/>
        <w:spacing w:before="75" w:beforeAutospacing="0" w:after="75" w:afterAutospacing="0"/>
        <w:ind w:leftChars="580" w:left="2561" w:hangingChars="400" w:hanging="1285"/>
        <w:rPr>
          <w:rStyle w:val="af"/>
          <w:rFonts w:asciiTheme="minorEastAsia" w:eastAsiaTheme="minorEastAsia" w:hAnsiTheme="minorEastAsia" w:cstheme="minorEastAsia"/>
          <w:color w:val="000000" w:themeColor="text1"/>
          <w:sz w:val="32"/>
          <w:szCs w:val="32"/>
        </w:rPr>
      </w:pPr>
      <w:r>
        <w:rPr>
          <w:rStyle w:val="af"/>
          <w:rFonts w:asciiTheme="minorEastAsia" w:eastAsiaTheme="minorEastAsia" w:hAnsiTheme="minorEastAsia" w:cstheme="minorEastAsia" w:hint="eastAsia"/>
          <w:color w:val="000000" w:themeColor="text1"/>
          <w:sz w:val="32"/>
          <w:szCs w:val="32"/>
        </w:rPr>
        <w:t>采购人：</w:t>
      </w:r>
      <w:r>
        <w:rPr>
          <w:rStyle w:val="af"/>
          <w:rFonts w:asciiTheme="minorEastAsia" w:eastAsiaTheme="minorEastAsia" w:hAnsiTheme="minorEastAsia" w:cstheme="minorEastAsia" w:hint="eastAsia"/>
          <w:color w:val="000000" w:themeColor="text1"/>
          <w:sz w:val="32"/>
          <w:szCs w:val="32"/>
          <w:u w:val="single"/>
        </w:rPr>
        <w:t>泉州市财政局</w:t>
      </w:r>
    </w:p>
    <w:p w:rsidR="000D1227" w:rsidRDefault="008E6A26">
      <w:pPr>
        <w:pStyle w:val="ac"/>
        <w:spacing w:before="75" w:beforeAutospacing="0" w:after="75" w:afterAutospacing="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p>
    <w:p w:rsidR="000D1227" w:rsidRDefault="000D1227">
      <w:pPr>
        <w:pStyle w:val="ac"/>
        <w:spacing w:before="75" w:beforeAutospacing="0" w:after="75" w:afterAutospacing="0"/>
        <w:rPr>
          <w:rStyle w:val="af"/>
          <w:rFonts w:asciiTheme="minorEastAsia" w:eastAsiaTheme="minorEastAsia" w:hAnsiTheme="minorEastAsia" w:cstheme="minorEastAsia"/>
          <w:color w:val="000000" w:themeColor="text1"/>
          <w:sz w:val="28"/>
          <w:szCs w:val="28"/>
        </w:rPr>
      </w:pPr>
    </w:p>
    <w:p w:rsidR="000D1227" w:rsidRDefault="008E6A26" w:rsidP="00F01D48">
      <w:pPr>
        <w:pStyle w:val="ac"/>
        <w:spacing w:before="75" w:beforeAutospacing="0" w:after="75" w:afterAutospacing="0"/>
        <w:ind w:firstLineChars="840" w:firstLine="2698"/>
        <w:rPr>
          <w:rFonts w:asciiTheme="minorEastAsia" w:eastAsiaTheme="minorEastAsia" w:hAnsiTheme="minorEastAsia" w:cstheme="minorEastAsia"/>
          <w:color w:val="000000" w:themeColor="text1"/>
          <w:sz w:val="30"/>
          <w:szCs w:val="30"/>
        </w:rPr>
      </w:pPr>
      <w:r>
        <w:rPr>
          <w:rStyle w:val="af"/>
          <w:rFonts w:asciiTheme="minorEastAsia" w:eastAsiaTheme="minorEastAsia" w:hAnsiTheme="minorEastAsia" w:cstheme="minorEastAsia" w:hint="eastAsia"/>
          <w:color w:val="000000" w:themeColor="text1"/>
          <w:sz w:val="32"/>
          <w:szCs w:val="32"/>
        </w:rPr>
        <w:t>福建省宝沃项目管理有限公司</w:t>
      </w:r>
    </w:p>
    <w:p w:rsidR="000D1227" w:rsidRDefault="008E6A26">
      <w:pPr>
        <w:pStyle w:val="ac"/>
        <w:spacing w:before="75" w:beforeAutospacing="0" w:after="75" w:afterAutospacing="0" w:line="360" w:lineRule="atLeast"/>
        <w:ind w:right="720"/>
        <w:jc w:val="center"/>
        <w:rPr>
          <w:rStyle w:val="af"/>
          <w:rFonts w:asciiTheme="minorEastAsia" w:eastAsiaTheme="minorEastAsia" w:hAnsiTheme="minorEastAsia" w:cstheme="minorEastAsia"/>
          <w:color w:val="000000" w:themeColor="text1"/>
          <w:sz w:val="30"/>
          <w:szCs w:val="30"/>
        </w:rPr>
      </w:pPr>
      <w:r>
        <w:rPr>
          <w:rStyle w:val="af"/>
          <w:rFonts w:asciiTheme="minorEastAsia" w:eastAsiaTheme="minorEastAsia" w:hAnsiTheme="minorEastAsia" w:cstheme="minorEastAsia" w:hint="eastAsia"/>
          <w:color w:val="000000" w:themeColor="text1"/>
          <w:sz w:val="30"/>
          <w:szCs w:val="30"/>
        </w:rPr>
        <w:t xml:space="preserve">       </w:t>
      </w:r>
      <w:r>
        <w:rPr>
          <w:rStyle w:val="af"/>
          <w:rFonts w:asciiTheme="minorEastAsia" w:eastAsiaTheme="minorEastAsia" w:hAnsiTheme="minorEastAsia" w:cstheme="minorEastAsia" w:hint="eastAsia"/>
          <w:color w:val="000000" w:themeColor="text1"/>
          <w:sz w:val="30"/>
          <w:szCs w:val="30"/>
        </w:rPr>
        <w:t>202</w:t>
      </w:r>
      <w:r>
        <w:rPr>
          <w:rStyle w:val="af"/>
          <w:rFonts w:asciiTheme="minorEastAsia" w:eastAsiaTheme="minorEastAsia" w:hAnsiTheme="minorEastAsia" w:cstheme="minorEastAsia" w:hint="eastAsia"/>
          <w:color w:val="000000" w:themeColor="text1"/>
          <w:sz w:val="30"/>
          <w:szCs w:val="30"/>
        </w:rPr>
        <w:t>5</w:t>
      </w:r>
      <w:r>
        <w:rPr>
          <w:rStyle w:val="af"/>
          <w:rFonts w:asciiTheme="minorEastAsia" w:eastAsiaTheme="minorEastAsia" w:hAnsiTheme="minorEastAsia" w:cstheme="minorEastAsia" w:hint="eastAsia"/>
          <w:color w:val="000000" w:themeColor="text1"/>
          <w:sz w:val="30"/>
          <w:szCs w:val="30"/>
        </w:rPr>
        <w:t>年</w:t>
      </w:r>
      <w:r>
        <w:rPr>
          <w:rStyle w:val="af"/>
          <w:rFonts w:asciiTheme="minorEastAsia" w:eastAsiaTheme="minorEastAsia" w:hAnsiTheme="minorEastAsia" w:cstheme="minorEastAsia" w:hint="eastAsia"/>
          <w:color w:val="000000" w:themeColor="text1"/>
          <w:sz w:val="30"/>
          <w:szCs w:val="30"/>
        </w:rPr>
        <w:t xml:space="preserve"> 10</w:t>
      </w:r>
      <w:r>
        <w:rPr>
          <w:rStyle w:val="af"/>
          <w:rFonts w:asciiTheme="minorEastAsia" w:eastAsiaTheme="minorEastAsia" w:hAnsiTheme="minorEastAsia" w:cstheme="minorEastAsia" w:hint="eastAsia"/>
          <w:color w:val="000000" w:themeColor="text1"/>
          <w:sz w:val="30"/>
          <w:szCs w:val="30"/>
        </w:rPr>
        <w:t>月</w:t>
      </w:r>
    </w:p>
    <w:p w:rsidR="000D1227" w:rsidRDefault="000D1227">
      <w:pPr>
        <w:pStyle w:val="ac"/>
        <w:tabs>
          <w:tab w:val="left" w:pos="2302"/>
        </w:tabs>
        <w:spacing w:before="75" w:beforeAutospacing="0" w:after="75" w:afterAutospacing="0" w:line="500" w:lineRule="exact"/>
        <w:jc w:val="center"/>
        <w:outlineLvl w:val="0"/>
        <w:rPr>
          <w:rStyle w:val="af"/>
          <w:rFonts w:asciiTheme="minorEastAsia" w:eastAsiaTheme="minorEastAsia" w:hAnsiTheme="minorEastAsia" w:cstheme="minorEastAsia"/>
          <w:color w:val="000000" w:themeColor="text1"/>
          <w:sz w:val="36"/>
          <w:szCs w:val="36"/>
        </w:rPr>
        <w:sectPr w:rsidR="000D1227">
          <w:pgSz w:w="11906" w:h="16838"/>
          <w:pgMar w:top="1440" w:right="1800" w:bottom="1440" w:left="1800" w:header="708" w:footer="708" w:gutter="0"/>
          <w:pgNumType w:start="1"/>
          <w:cols w:space="708"/>
          <w:docGrid w:type="lines" w:linePitch="360"/>
        </w:sectPr>
      </w:pPr>
      <w:bookmarkStart w:id="0" w:name="_Toc23134"/>
    </w:p>
    <w:p w:rsidR="000D1227" w:rsidRDefault="008E6A26">
      <w:pPr>
        <w:pStyle w:val="ac"/>
        <w:tabs>
          <w:tab w:val="left" w:pos="2302"/>
        </w:tabs>
        <w:spacing w:before="75" w:beforeAutospacing="0" w:after="75" w:afterAutospacing="0" w:line="500" w:lineRule="exact"/>
        <w:jc w:val="center"/>
        <w:outlineLvl w:val="0"/>
        <w:rPr>
          <w:rFonts w:asciiTheme="minorEastAsia" w:eastAsiaTheme="minorEastAsia" w:hAnsiTheme="minorEastAsia" w:cstheme="minorEastAsia"/>
          <w:color w:val="000000" w:themeColor="text1"/>
          <w:sz w:val="36"/>
          <w:szCs w:val="36"/>
        </w:rPr>
      </w:pPr>
      <w:r>
        <w:rPr>
          <w:rStyle w:val="af"/>
          <w:rFonts w:asciiTheme="minorEastAsia" w:eastAsiaTheme="minorEastAsia" w:hAnsiTheme="minorEastAsia" w:cstheme="minorEastAsia" w:hint="eastAsia"/>
          <w:color w:val="000000" w:themeColor="text1"/>
          <w:sz w:val="36"/>
          <w:szCs w:val="36"/>
        </w:rPr>
        <w:lastRenderedPageBreak/>
        <w:t>第一章</w:t>
      </w:r>
      <w:bookmarkStart w:id="1" w:name="_Toc32182"/>
      <w:bookmarkStart w:id="2" w:name="_Toc12119"/>
      <w:r>
        <w:rPr>
          <w:rStyle w:val="af"/>
          <w:rFonts w:asciiTheme="minorEastAsia" w:eastAsiaTheme="minorEastAsia" w:hAnsiTheme="minorEastAsia" w:cstheme="minorEastAsia" w:hint="eastAsia"/>
          <w:color w:val="000000" w:themeColor="text1"/>
          <w:sz w:val="36"/>
          <w:szCs w:val="36"/>
        </w:rPr>
        <w:t xml:space="preserve">   </w:t>
      </w:r>
      <w:r>
        <w:rPr>
          <w:rStyle w:val="af"/>
          <w:rFonts w:asciiTheme="minorEastAsia" w:eastAsiaTheme="minorEastAsia" w:hAnsiTheme="minorEastAsia" w:cstheme="minorEastAsia" w:hint="eastAsia"/>
          <w:color w:val="000000" w:themeColor="text1"/>
          <w:sz w:val="36"/>
          <w:szCs w:val="36"/>
        </w:rPr>
        <w:t>采购公告</w:t>
      </w:r>
      <w:r>
        <w:rPr>
          <w:rStyle w:val="af"/>
          <w:rFonts w:asciiTheme="minorEastAsia" w:eastAsiaTheme="minorEastAsia" w:hAnsiTheme="minorEastAsia" w:cstheme="minorEastAsia" w:hint="eastAsia"/>
          <w:color w:val="000000" w:themeColor="text1"/>
          <w:sz w:val="36"/>
          <w:szCs w:val="36"/>
        </w:rPr>
        <w:t>/</w:t>
      </w:r>
      <w:r>
        <w:rPr>
          <w:rStyle w:val="af"/>
          <w:rFonts w:asciiTheme="minorEastAsia" w:eastAsiaTheme="minorEastAsia" w:hAnsiTheme="minorEastAsia" w:cstheme="minorEastAsia" w:hint="eastAsia"/>
          <w:color w:val="000000" w:themeColor="text1"/>
          <w:sz w:val="36"/>
          <w:szCs w:val="36"/>
        </w:rPr>
        <w:t>采购邀请书</w:t>
      </w:r>
      <w:bookmarkEnd w:id="0"/>
      <w:bookmarkEnd w:id="1"/>
      <w:bookmarkEnd w:id="2"/>
    </w:p>
    <w:p w:rsidR="000D1227" w:rsidRDefault="008E6A26">
      <w:pPr>
        <w:pStyle w:val="ac"/>
        <w:spacing w:before="75" w:beforeAutospacing="0" w:after="75" w:afterAutospacing="0" w:line="500" w:lineRule="exact"/>
        <w:jc w:val="center"/>
        <w:rPr>
          <w:rFonts w:asciiTheme="minorEastAsia" w:eastAsiaTheme="minorEastAsia" w:hAnsiTheme="minorEastAsia" w:cstheme="minorEastAsia"/>
          <w:color w:val="000000" w:themeColor="text1"/>
          <w:sz w:val="36"/>
          <w:szCs w:val="36"/>
        </w:rPr>
      </w:pPr>
      <w:r>
        <w:rPr>
          <w:rStyle w:val="af"/>
          <w:rFonts w:asciiTheme="minorEastAsia" w:eastAsiaTheme="minorEastAsia" w:hAnsiTheme="minorEastAsia" w:cstheme="minorEastAsia" w:hint="eastAsia"/>
          <w:color w:val="000000" w:themeColor="text1"/>
          <w:sz w:val="36"/>
          <w:szCs w:val="36"/>
        </w:rPr>
        <w:t>竞争性谈判采购公告</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color w:val="000000" w:themeColor="text1"/>
          <w:u w:val="single"/>
        </w:rPr>
        <w:t>泉州市财政局</w:t>
      </w:r>
      <w:r>
        <w:rPr>
          <w:rFonts w:asciiTheme="minorEastAsia" w:eastAsiaTheme="minorEastAsia" w:hAnsiTheme="minorEastAsia" w:cstheme="minorEastAsia" w:hint="eastAsia"/>
          <w:color w:val="000000" w:themeColor="text1"/>
          <w:u w:val="single"/>
        </w:rPr>
        <w:t xml:space="preserve"> </w:t>
      </w:r>
      <w:r>
        <w:rPr>
          <w:rFonts w:asciiTheme="minorEastAsia" w:eastAsiaTheme="minorEastAsia" w:hAnsiTheme="minorEastAsia" w:cstheme="minorEastAsia" w:hint="eastAsia"/>
          <w:color w:val="000000" w:themeColor="text1"/>
        </w:rPr>
        <w:t>已根据政府采购相关法律法规，经相应程序确定</w:t>
      </w:r>
      <w:r>
        <w:rPr>
          <w:rFonts w:asciiTheme="minorEastAsia" w:eastAsiaTheme="minorEastAsia" w:hAnsiTheme="minorEastAsia" w:cstheme="minorEastAsia" w:hint="eastAsia"/>
          <w:color w:val="000000" w:themeColor="text1"/>
          <w:u w:val="single"/>
        </w:rPr>
        <w:t>参照</w:t>
      </w:r>
      <w:r>
        <w:rPr>
          <w:rFonts w:asciiTheme="minorEastAsia" w:eastAsiaTheme="minorEastAsia" w:hAnsiTheme="minorEastAsia" w:cstheme="minorEastAsia" w:hint="eastAsia"/>
          <w:color w:val="000000" w:themeColor="text1"/>
        </w:rPr>
        <w:t>采用</w:t>
      </w:r>
      <w:r>
        <w:rPr>
          <w:rFonts w:asciiTheme="minorEastAsia" w:eastAsiaTheme="minorEastAsia" w:hAnsiTheme="minorEastAsia" w:cstheme="minorEastAsia" w:hint="eastAsia"/>
          <w:color w:val="000000" w:themeColor="text1"/>
          <w:u w:val="single"/>
        </w:rPr>
        <w:t xml:space="preserve"> </w:t>
      </w:r>
      <w:r>
        <w:rPr>
          <w:rFonts w:asciiTheme="minorEastAsia" w:eastAsiaTheme="minorEastAsia" w:hAnsiTheme="minorEastAsia" w:cstheme="minorEastAsia" w:hint="eastAsia"/>
          <w:color w:val="000000" w:themeColor="text1"/>
          <w:u w:val="single"/>
        </w:rPr>
        <w:t>竞争性谈判</w:t>
      </w:r>
      <w:r>
        <w:rPr>
          <w:rFonts w:asciiTheme="minorEastAsia" w:eastAsiaTheme="minorEastAsia" w:hAnsiTheme="minorEastAsia" w:cstheme="minorEastAsia" w:hint="eastAsia"/>
          <w:color w:val="000000" w:themeColor="text1"/>
          <w:u w:val="single"/>
        </w:rPr>
        <w:t xml:space="preserve"> </w:t>
      </w:r>
      <w:r>
        <w:rPr>
          <w:rFonts w:asciiTheme="minorEastAsia" w:eastAsiaTheme="minorEastAsia" w:hAnsiTheme="minorEastAsia" w:cstheme="minorEastAsia" w:hint="eastAsia"/>
          <w:color w:val="000000" w:themeColor="text1"/>
        </w:rPr>
        <w:t>方式组织</w:t>
      </w:r>
      <w:r>
        <w:rPr>
          <w:rFonts w:asciiTheme="minorEastAsia" w:eastAsiaTheme="minorEastAsia" w:hAnsiTheme="minorEastAsia" w:cstheme="minorEastAsia" w:hint="eastAsia"/>
          <w:color w:val="000000" w:themeColor="text1"/>
          <w:u w:val="single"/>
        </w:rPr>
        <w:t xml:space="preserve">  </w:t>
      </w:r>
      <w:r>
        <w:rPr>
          <w:rFonts w:asciiTheme="minorEastAsia" w:eastAsiaTheme="minorEastAsia" w:hAnsiTheme="minorEastAsia" w:cstheme="minorEastAsia" w:hint="eastAsia"/>
          <w:color w:val="000000" w:themeColor="text1"/>
          <w:u w:val="single"/>
        </w:rPr>
        <w:t>2025</w:t>
      </w:r>
      <w:r>
        <w:rPr>
          <w:rFonts w:asciiTheme="minorEastAsia" w:eastAsiaTheme="minorEastAsia" w:hAnsiTheme="minorEastAsia" w:cstheme="minorEastAsia" w:hint="eastAsia"/>
          <w:color w:val="000000" w:themeColor="text1"/>
          <w:u w:val="single"/>
        </w:rPr>
        <w:t>年度福建省政府采购网上公开信息系统泉州分网网络安全三级等保运维服务</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（以下简称：“本项目”）的政府采购活动，现欢迎国内合格的供应商前来参加。本项目由采购人委托</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u w:val="single"/>
        </w:rPr>
        <w:t>福建省宝沃项目管理有限公司</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rPr>
        <w:t>开展竞争性谈判活动。</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项目名称</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2025</w:t>
      </w:r>
      <w:r>
        <w:rPr>
          <w:rFonts w:asciiTheme="minorEastAsia" w:eastAsiaTheme="minorEastAsia" w:hAnsiTheme="minorEastAsia" w:cstheme="minorEastAsia" w:hint="eastAsia"/>
        </w:rPr>
        <w:t>年度福建省政府采购网上公开信息系统泉州分网网络安全三级等保运维服务</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项目编号：</w:t>
      </w:r>
      <w:r>
        <w:rPr>
          <w:rFonts w:asciiTheme="minorEastAsia" w:eastAsiaTheme="minorEastAsia" w:hAnsiTheme="minorEastAsia" w:cstheme="minorEastAsia" w:hint="eastAsia"/>
        </w:rPr>
        <w:t>BWZBCG-2025058</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采购内容及要求：</w:t>
      </w:r>
      <w:r>
        <w:rPr>
          <w:rFonts w:asciiTheme="minorEastAsia" w:eastAsiaTheme="minorEastAsia" w:hAnsiTheme="minorEastAsia" w:cstheme="minorEastAsia" w:hint="eastAsia"/>
        </w:rPr>
        <w:t xml:space="preserve"> </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采购包预算金额（元）</w:t>
      </w:r>
      <w:r>
        <w:rPr>
          <w:rFonts w:asciiTheme="minorEastAsia" w:eastAsiaTheme="minorEastAsia" w:hAnsiTheme="minorEastAsia" w:cstheme="minorEastAsia" w:hint="eastAsia"/>
          <w:color w:val="000000" w:themeColor="text1"/>
        </w:rPr>
        <w:t xml:space="preserve">: </w:t>
      </w:r>
      <w:r>
        <w:rPr>
          <w:rFonts w:asciiTheme="minorEastAsia" w:hAnsiTheme="minorEastAsia" w:cstheme="minorEastAsia" w:hint="eastAsia"/>
          <w:color w:val="000000" w:themeColor="text1"/>
        </w:rPr>
        <w:t>75000.00</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采购包最高限价（元）</w:t>
      </w:r>
      <w:r>
        <w:rPr>
          <w:rFonts w:asciiTheme="minorEastAsia" w:eastAsiaTheme="minorEastAsia" w:hAnsiTheme="minorEastAsia" w:cstheme="minorEastAsia" w:hint="eastAsia"/>
          <w:color w:val="000000" w:themeColor="text1"/>
        </w:rPr>
        <w:t xml:space="preserve">: </w:t>
      </w:r>
      <w:r>
        <w:rPr>
          <w:rFonts w:asciiTheme="minorEastAsia" w:hAnsiTheme="minorEastAsia" w:cstheme="minorEastAsia" w:hint="eastAsia"/>
          <w:color w:val="000000" w:themeColor="text1"/>
        </w:rPr>
        <w:t>75000.00</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采购包保证金金额（元）</w:t>
      </w:r>
      <w:r>
        <w:rPr>
          <w:rFonts w:asciiTheme="minorEastAsia" w:eastAsiaTheme="minorEastAsia" w:hAnsiTheme="minorEastAsia" w:cstheme="minorEastAsia" w:hint="eastAsia"/>
          <w:color w:val="000000" w:themeColor="text1"/>
        </w:rPr>
        <w:t>: 0.00</w:t>
      </w:r>
      <w:r>
        <w:rPr>
          <w:rFonts w:asciiTheme="minorEastAsia" w:eastAsiaTheme="minorEastAsia" w:hAnsiTheme="minorEastAsia" w:cstheme="minorEastAsia" w:hint="eastAsia"/>
          <w:color w:val="000000" w:themeColor="text1"/>
        </w:rPr>
        <w:t xml:space="preserve">     </w:t>
      </w:r>
    </w:p>
    <w:tbl>
      <w:tblPr>
        <w:tblW w:w="911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53"/>
        <w:gridCol w:w="1020"/>
        <w:gridCol w:w="2312"/>
        <w:gridCol w:w="970"/>
        <w:gridCol w:w="1402"/>
        <w:gridCol w:w="2457"/>
      </w:tblGrid>
      <w:tr w:rsidR="000D1227">
        <w:trPr>
          <w:trHeight w:val="516"/>
          <w:tblHeader/>
        </w:trPr>
        <w:tc>
          <w:tcPr>
            <w:tcW w:w="953" w:type="dxa"/>
            <w:tcBorders>
              <w:top w:val="outset" w:sz="6" w:space="0" w:color="auto"/>
              <w:left w:val="outset" w:sz="6" w:space="0" w:color="auto"/>
              <w:bottom w:val="outset" w:sz="6" w:space="0" w:color="auto"/>
              <w:right w:val="outset" w:sz="6" w:space="0" w:color="auto"/>
            </w:tcBorders>
            <w:vAlign w:val="center"/>
          </w:tcPr>
          <w:p w:rsidR="000D1227" w:rsidRDefault="008E6A26">
            <w:pPr>
              <w:jc w:val="center"/>
              <w:rPr>
                <w:rFonts w:ascii="宋体" w:eastAsia="宋体" w:hAnsi="宋体" w:cs="宋体"/>
                <w:b/>
                <w:bCs/>
                <w:sz w:val="24"/>
                <w:szCs w:val="24"/>
              </w:rPr>
            </w:pPr>
            <w:r>
              <w:rPr>
                <w:rFonts w:ascii="宋体" w:eastAsia="宋体" w:hAnsi="宋体" w:cs="宋体" w:hint="eastAsia"/>
                <w:b/>
                <w:bCs/>
                <w:sz w:val="24"/>
                <w:szCs w:val="24"/>
                <w:lang/>
              </w:rPr>
              <w:t>采购包</w:t>
            </w:r>
          </w:p>
        </w:tc>
        <w:tc>
          <w:tcPr>
            <w:tcW w:w="1020" w:type="dxa"/>
            <w:tcBorders>
              <w:top w:val="outset" w:sz="6" w:space="0" w:color="auto"/>
              <w:left w:val="outset" w:sz="6" w:space="0" w:color="auto"/>
              <w:bottom w:val="outset" w:sz="6" w:space="0" w:color="auto"/>
              <w:right w:val="outset" w:sz="6" w:space="0" w:color="auto"/>
            </w:tcBorders>
            <w:vAlign w:val="center"/>
          </w:tcPr>
          <w:p w:rsidR="000D1227" w:rsidRDefault="008E6A26">
            <w:pPr>
              <w:jc w:val="center"/>
              <w:rPr>
                <w:rFonts w:ascii="宋体" w:eastAsia="宋体" w:hAnsi="宋体" w:cs="宋体"/>
                <w:b/>
                <w:bCs/>
                <w:sz w:val="24"/>
                <w:szCs w:val="24"/>
              </w:rPr>
            </w:pPr>
            <w:r>
              <w:rPr>
                <w:rFonts w:ascii="宋体" w:eastAsia="宋体" w:hAnsi="宋体" w:cs="宋体" w:hint="eastAsia"/>
                <w:b/>
                <w:bCs/>
                <w:sz w:val="24"/>
                <w:szCs w:val="24"/>
                <w:lang/>
              </w:rPr>
              <w:t>品目号</w:t>
            </w:r>
          </w:p>
        </w:tc>
        <w:tc>
          <w:tcPr>
            <w:tcW w:w="2312" w:type="dxa"/>
            <w:tcBorders>
              <w:top w:val="outset" w:sz="6" w:space="0" w:color="auto"/>
              <w:left w:val="outset" w:sz="6" w:space="0" w:color="auto"/>
              <w:bottom w:val="outset" w:sz="6" w:space="0" w:color="auto"/>
              <w:right w:val="outset" w:sz="6" w:space="0" w:color="auto"/>
            </w:tcBorders>
            <w:vAlign w:val="center"/>
          </w:tcPr>
          <w:p w:rsidR="000D1227" w:rsidRDefault="008E6A26">
            <w:pPr>
              <w:jc w:val="center"/>
              <w:rPr>
                <w:rFonts w:ascii="宋体" w:eastAsia="宋体" w:hAnsi="宋体" w:cs="宋体"/>
                <w:b/>
                <w:bCs/>
                <w:sz w:val="24"/>
                <w:szCs w:val="24"/>
              </w:rPr>
            </w:pPr>
            <w:r>
              <w:rPr>
                <w:rFonts w:ascii="宋体" w:eastAsia="宋体" w:hAnsi="宋体" w:cs="宋体" w:hint="eastAsia"/>
                <w:b/>
                <w:bCs/>
                <w:sz w:val="24"/>
                <w:szCs w:val="24"/>
                <w:lang/>
              </w:rPr>
              <w:t>采购标的</w:t>
            </w:r>
          </w:p>
        </w:tc>
        <w:tc>
          <w:tcPr>
            <w:tcW w:w="970" w:type="dxa"/>
            <w:tcBorders>
              <w:top w:val="outset" w:sz="6" w:space="0" w:color="auto"/>
              <w:left w:val="outset" w:sz="6" w:space="0" w:color="auto"/>
              <w:bottom w:val="outset" w:sz="6" w:space="0" w:color="auto"/>
              <w:right w:val="outset" w:sz="6" w:space="0" w:color="auto"/>
            </w:tcBorders>
            <w:vAlign w:val="center"/>
          </w:tcPr>
          <w:p w:rsidR="000D1227" w:rsidRDefault="008E6A26">
            <w:pPr>
              <w:jc w:val="center"/>
              <w:rPr>
                <w:rFonts w:ascii="宋体" w:eastAsia="宋体" w:hAnsi="宋体" w:cs="宋体"/>
                <w:b/>
                <w:bCs/>
                <w:sz w:val="24"/>
                <w:szCs w:val="24"/>
              </w:rPr>
            </w:pPr>
            <w:r>
              <w:rPr>
                <w:rFonts w:ascii="宋体" w:eastAsia="宋体" w:hAnsi="宋体" w:cs="宋体" w:hint="eastAsia"/>
                <w:b/>
                <w:bCs/>
                <w:sz w:val="24"/>
                <w:szCs w:val="24"/>
                <w:lang/>
              </w:rPr>
              <w:t>数量</w:t>
            </w:r>
          </w:p>
        </w:tc>
        <w:tc>
          <w:tcPr>
            <w:tcW w:w="1402" w:type="dxa"/>
            <w:tcBorders>
              <w:top w:val="outset" w:sz="6" w:space="0" w:color="auto"/>
              <w:left w:val="outset" w:sz="6" w:space="0" w:color="auto"/>
              <w:bottom w:val="outset" w:sz="6" w:space="0" w:color="auto"/>
              <w:right w:val="outset" w:sz="6" w:space="0" w:color="auto"/>
            </w:tcBorders>
            <w:vAlign w:val="center"/>
          </w:tcPr>
          <w:p w:rsidR="000D1227" w:rsidRDefault="008E6A26">
            <w:pPr>
              <w:jc w:val="center"/>
              <w:rPr>
                <w:rFonts w:ascii="宋体" w:eastAsia="宋体" w:hAnsi="宋体" w:cs="宋体"/>
                <w:b/>
                <w:bCs/>
                <w:sz w:val="24"/>
                <w:szCs w:val="24"/>
                <w:lang/>
              </w:rPr>
            </w:pPr>
            <w:r>
              <w:rPr>
                <w:rFonts w:ascii="宋体" w:eastAsia="宋体" w:hAnsi="宋体" w:cs="宋体" w:hint="eastAsia"/>
                <w:b/>
                <w:bCs/>
                <w:sz w:val="24"/>
                <w:szCs w:val="24"/>
                <w:lang/>
              </w:rPr>
              <w:t>服务期限</w:t>
            </w:r>
          </w:p>
        </w:tc>
        <w:tc>
          <w:tcPr>
            <w:tcW w:w="2457" w:type="dxa"/>
            <w:tcBorders>
              <w:top w:val="outset" w:sz="6" w:space="0" w:color="auto"/>
              <w:left w:val="outset" w:sz="6" w:space="0" w:color="auto"/>
              <w:bottom w:val="outset" w:sz="6" w:space="0" w:color="auto"/>
              <w:right w:val="outset" w:sz="6" w:space="0" w:color="auto"/>
            </w:tcBorders>
            <w:vAlign w:val="center"/>
          </w:tcPr>
          <w:p w:rsidR="000D1227" w:rsidRDefault="008E6A26">
            <w:pPr>
              <w:pStyle w:val="null3"/>
              <w:spacing w:line="360" w:lineRule="auto"/>
              <w:jc w:val="center"/>
              <w:rPr>
                <w:rFonts w:ascii="宋体" w:eastAsia="宋体" w:hAnsi="宋体" w:cs="宋体" w:hint="default"/>
                <w:b/>
                <w:bCs/>
                <w:sz w:val="24"/>
                <w:szCs w:val="24"/>
              </w:rPr>
            </w:pPr>
            <w:r>
              <w:rPr>
                <w:rFonts w:ascii="宋体" w:eastAsia="宋体" w:hAnsi="宋体" w:cs="宋体"/>
                <w:b/>
                <w:bCs/>
                <w:sz w:val="24"/>
                <w:szCs w:val="24"/>
              </w:rPr>
              <w:t>所属行业</w:t>
            </w:r>
          </w:p>
        </w:tc>
      </w:tr>
      <w:tr w:rsidR="000D1227">
        <w:trPr>
          <w:trHeight w:val="497"/>
          <w:tblHeader/>
        </w:trPr>
        <w:tc>
          <w:tcPr>
            <w:tcW w:w="953" w:type="dxa"/>
            <w:vMerge w:val="restart"/>
            <w:tcBorders>
              <w:top w:val="outset" w:sz="6" w:space="0" w:color="auto"/>
              <w:left w:val="outset" w:sz="6" w:space="0" w:color="auto"/>
              <w:right w:val="outset" w:sz="6" w:space="0" w:color="auto"/>
            </w:tcBorders>
            <w:vAlign w:val="center"/>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1</w:t>
            </w:r>
          </w:p>
        </w:tc>
        <w:tc>
          <w:tcPr>
            <w:tcW w:w="1020" w:type="dxa"/>
            <w:tcBorders>
              <w:top w:val="outset" w:sz="6" w:space="0" w:color="auto"/>
              <w:left w:val="outset" w:sz="6" w:space="0" w:color="auto"/>
              <w:bottom w:val="outset" w:sz="6" w:space="0" w:color="auto"/>
              <w:right w:val="outset" w:sz="6" w:space="0" w:color="auto"/>
            </w:tcBorders>
            <w:vAlign w:val="bottom"/>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1-1</w:t>
            </w:r>
          </w:p>
        </w:tc>
        <w:tc>
          <w:tcPr>
            <w:tcW w:w="2312" w:type="dxa"/>
            <w:tcBorders>
              <w:top w:val="outset" w:sz="6" w:space="0" w:color="auto"/>
              <w:left w:val="outset" w:sz="6" w:space="0" w:color="auto"/>
              <w:bottom w:val="outset" w:sz="6" w:space="0" w:color="auto"/>
              <w:right w:val="outset" w:sz="6" w:space="0" w:color="auto"/>
            </w:tcBorders>
            <w:vAlign w:val="bottom"/>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三级等保咨询服务</w:t>
            </w:r>
          </w:p>
        </w:tc>
        <w:tc>
          <w:tcPr>
            <w:tcW w:w="970" w:type="dxa"/>
            <w:tcBorders>
              <w:top w:val="outset" w:sz="6" w:space="0" w:color="auto"/>
              <w:left w:val="outset" w:sz="6" w:space="0" w:color="auto"/>
              <w:bottom w:val="outset" w:sz="6" w:space="0" w:color="auto"/>
              <w:right w:val="outset" w:sz="6" w:space="0" w:color="auto"/>
            </w:tcBorders>
            <w:vAlign w:val="bottom"/>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1</w:t>
            </w:r>
            <w:r>
              <w:rPr>
                <w:rFonts w:ascii="宋体" w:eastAsia="宋体" w:hAnsi="宋体" w:cs="宋体" w:hint="eastAsia"/>
                <w:sz w:val="24"/>
                <w:szCs w:val="24"/>
                <w:lang/>
              </w:rPr>
              <w:t>项</w:t>
            </w:r>
          </w:p>
        </w:tc>
        <w:tc>
          <w:tcPr>
            <w:tcW w:w="1402" w:type="dxa"/>
            <w:vMerge w:val="restart"/>
            <w:tcBorders>
              <w:top w:val="outset" w:sz="6" w:space="0" w:color="auto"/>
              <w:left w:val="outset" w:sz="6" w:space="0" w:color="auto"/>
              <w:right w:val="outset" w:sz="6" w:space="0" w:color="auto"/>
            </w:tcBorders>
            <w:vAlign w:val="center"/>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1</w:t>
            </w:r>
            <w:r>
              <w:rPr>
                <w:rFonts w:ascii="宋体" w:eastAsia="宋体" w:hAnsi="宋体" w:cs="宋体" w:hint="eastAsia"/>
                <w:sz w:val="24"/>
                <w:szCs w:val="24"/>
                <w:lang/>
              </w:rPr>
              <w:t>年</w:t>
            </w:r>
          </w:p>
        </w:tc>
        <w:tc>
          <w:tcPr>
            <w:tcW w:w="2457" w:type="dxa"/>
            <w:vMerge w:val="restart"/>
            <w:tcBorders>
              <w:top w:val="outset" w:sz="6" w:space="0" w:color="auto"/>
              <w:left w:val="outset" w:sz="6" w:space="0" w:color="auto"/>
              <w:right w:val="outset" w:sz="6" w:space="0" w:color="auto"/>
            </w:tcBorders>
            <w:vAlign w:val="center"/>
          </w:tcPr>
          <w:p w:rsidR="000D1227" w:rsidRDefault="008E6A26">
            <w:pPr>
              <w:pStyle w:val="null3"/>
              <w:spacing w:line="360" w:lineRule="auto"/>
              <w:jc w:val="center"/>
              <w:rPr>
                <w:rFonts w:ascii="宋体" w:eastAsia="宋体" w:hAnsi="宋体" w:cs="宋体" w:hint="default"/>
                <w:sz w:val="24"/>
                <w:szCs w:val="24"/>
                <w:lang w:eastAsia="zh-CN"/>
              </w:rPr>
            </w:pPr>
            <w:r>
              <w:rPr>
                <w:rFonts w:ascii="宋体" w:eastAsia="宋体" w:hAnsi="宋体" w:cs="宋体"/>
                <w:sz w:val="24"/>
                <w:szCs w:val="24"/>
                <w:lang w:eastAsia="zh-CN"/>
              </w:rPr>
              <w:t>软件和信息技术服务业</w:t>
            </w:r>
          </w:p>
        </w:tc>
      </w:tr>
      <w:tr w:rsidR="000D1227">
        <w:trPr>
          <w:trHeight w:val="497"/>
          <w:tblHeader/>
        </w:trPr>
        <w:tc>
          <w:tcPr>
            <w:tcW w:w="953" w:type="dxa"/>
            <w:vMerge/>
            <w:tcBorders>
              <w:left w:val="outset" w:sz="6" w:space="0" w:color="auto"/>
              <w:right w:val="outset" w:sz="6" w:space="0" w:color="auto"/>
            </w:tcBorders>
            <w:vAlign w:val="center"/>
          </w:tcPr>
          <w:p w:rsidR="000D1227" w:rsidRDefault="000D1227">
            <w:pPr>
              <w:jc w:val="center"/>
              <w:rPr>
                <w:rFonts w:ascii="宋体" w:eastAsia="宋体" w:hAnsi="宋体" w:cs="宋体"/>
                <w:sz w:val="24"/>
                <w:szCs w:val="24"/>
                <w:lang/>
              </w:rPr>
            </w:pPr>
          </w:p>
        </w:tc>
        <w:tc>
          <w:tcPr>
            <w:tcW w:w="1020" w:type="dxa"/>
            <w:tcBorders>
              <w:top w:val="outset" w:sz="6" w:space="0" w:color="auto"/>
              <w:left w:val="outset" w:sz="6" w:space="0" w:color="auto"/>
              <w:bottom w:val="outset" w:sz="6" w:space="0" w:color="auto"/>
              <w:right w:val="outset" w:sz="6" w:space="0" w:color="auto"/>
            </w:tcBorders>
            <w:vAlign w:val="bottom"/>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1-2</w:t>
            </w:r>
          </w:p>
        </w:tc>
        <w:tc>
          <w:tcPr>
            <w:tcW w:w="2312" w:type="dxa"/>
            <w:tcBorders>
              <w:top w:val="outset" w:sz="6" w:space="0" w:color="auto"/>
              <w:left w:val="outset" w:sz="6" w:space="0" w:color="auto"/>
              <w:bottom w:val="outset" w:sz="6" w:space="0" w:color="auto"/>
              <w:right w:val="outset" w:sz="6" w:space="0" w:color="auto"/>
            </w:tcBorders>
            <w:vAlign w:val="bottom"/>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三级等保测评服务</w:t>
            </w:r>
          </w:p>
        </w:tc>
        <w:tc>
          <w:tcPr>
            <w:tcW w:w="970" w:type="dxa"/>
            <w:tcBorders>
              <w:top w:val="outset" w:sz="6" w:space="0" w:color="auto"/>
              <w:left w:val="outset" w:sz="6" w:space="0" w:color="auto"/>
              <w:bottom w:val="outset" w:sz="6" w:space="0" w:color="auto"/>
              <w:right w:val="outset" w:sz="6" w:space="0" w:color="auto"/>
            </w:tcBorders>
            <w:vAlign w:val="bottom"/>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1</w:t>
            </w:r>
            <w:r>
              <w:rPr>
                <w:rFonts w:ascii="宋体" w:eastAsia="宋体" w:hAnsi="宋体" w:cs="宋体" w:hint="eastAsia"/>
                <w:sz w:val="24"/>
                <w:szCs w:val="24"/>
                <w:lang/>
              </w:rPr>
              <w:t>项</w:t>
            </w:r>
          </w:p>
        </w:tc>
        <w:tc>
          <w:tcPr>
            <w:tcW w:w="1402" w:type="dxa"/>
            <w:vMerge/>
            <w:tcBorders>
              <w:left w:val="outset" w:sz="6" w:space="0" w:color="auto"/>
              <w:right w:val="outset" w:sz="6" w:space="0" w:color="auto"/>
            </w:tcBorders>
            <w:vAlign w:val="center"/>
          </w:tcPr>
          <w:p w:rsidR="000D1227" w:rsidRDefault="000D1227">
            <w:pPr>
              <w:jc w:val="center"/>
              <w:rPr>
                <w:rFonts w:ascii="宋体" w:eastAsia="宋体" w:hAnsi="宋体" w:cs="宋体"/>
                <w:sz w:val="24"/>
                <w:szCs w:val="24"/>
                <w:lang/>
              </w:rPr>
            </w:pPr>
          </w:p>
        </w:tc>
        <w:tc>
          <w:tcPr>
            <w:tcW w:w="2457" w:type="dxa"/>
            <w:vMerge/>
            <w:tcBorders>
              <w:left w:val="outset" w:sz="6" w:space="0" w:color="auto"/>
              <w:right w:val="outset" w:sz="6" w:space="0" w:color="auto"/>
            </w:tcBorders>
            <w:vAlign w:val="center"/>
          </w:tcPr>
          <w:p w:rsidR="000D1227" w:rsidRDefault="000D1227">
            <w:pPr>
              <w:jc w:val="center"/>
              <w:rPr>
                <w:rFonts w:ascii="宋体" w:eastAsia="宋体" w:hAnsi="宋体" w:cs="宋体"/>
                <w:sz w:val="24"/>
                <w:szCs w:val="24"/>
                <w:lang/>
              </w:rPr>
            </w:pPr>
          </w:p>
        </w:tc>
      </w:tr>
      <w:tr w:rsidR="000D1227">
        <w:trPr>
          <w:trHeight w:val="511"/>
          <w:tblHeader/>
        </w:trPr>
        <w:tc>
          <w:tcPr>
            <w:tcW w:w="953" w:type="dxa"/>
            <w:vMerge/>
            <w:tcBorders>
              <w:left w:val="outset" w:sz="6" w:space="0" w:color="auto"/>
              <w:bottom w:val="outset" w:sz="6" w:space="0" w:color="auto"/>
              <w:right w:val="outset" w:sz="6" w:space="0" w:color="auto"/>
            </w:tcBorders>
            <w:vAlign w:val="center"/>
          </w:tcPr>
          <w:p w:rsidR="000D1227" w:rsidRDefault="000D1227">
            <w:pPr>
              <w:jc w:val="center"/>
              <w:rPr>
                <w:rFonts w:ascii="宋体" w:eastAsia="宋体" w:hAnsi="宋体" w:cs="宋体"/>
                <w:sz w:val="24"/>
                <w:szCs w:val="24"/>
                <w:lang/>
              </w:rPr>
            </w:pPr>
          </w:p>
        </w:tc>
        <w:tc>
          <w:tcPr>
            <w:tcW w:w="1020" w:type="dxa"/>
            <w:tcBorders>
              <w:top w:val="outset" w:sz="6" w:space="0" w:color="auto"/>
              <w:left w:val="outset" w:sz="6" w:space="0" w:color="auto"/>
              <w:bottom w:val="outset" w:sz="6" w:space="0" w:color="auto"/>
              <w:right w:val="outset" w:sz="6" w:space="0" w:color="auto"/>
            </w:tcBorders>
            <w:vAlign w:val="bottom"/>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1-3</w:t>
            </w:r>
          </w:p>
        </w:tc>
        <w:tc>
          <w:tcPr>
            <w:tcW w:w="2312" w:type="dxa"/>
            <w:tcBorders>
              <w:top w:val="outset" w:sz="6" w:space="0" w:color="auto"/>
              <w:left w:val="outset" w:sz="6" w:space="0" w:color="auto"/>
              <w:bottom w:val="outset" w:sz="6" w:space="0" w:color="auto"/>
              <w:right w:val="outset" w:sz="6" w:space="0" w:color="auto"/>
            </w:tcBorders>
            <w:vAlign w:val="bottom"/>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日常安全运维服务</w:t>
            </w:r>
          </w:p>
        </w:tc>
        <w:tc>
          <w:tcPr>
            <w:tcW w:w="970" w:type="dxa"/>
            <w:tcBorders>
              <w:top w:val="outset" w:sz="6" w:space="0" w:color="auto"/>
              <w:left w:val="outset" w:sz="6" w:space="0" w:color="auto"/>
              <w:bottom w:val="outset" w:sz="6" w:space="0" w:color="auto"/>
              <w:right w:val="outset" w:sz="6" w:space="0" w:color="auto"/>
            </w:tcBorders>
            <w:vAlign w:val="bottom"/>
          </w:tcPr>
          <w:p w:rsidR="000D1227" w:rsidRDefault="008E6A26">
            <w:pPr>
              <w:jc w:val="center"/>
              <w:rPr>
                <w:rFonts w:ascii="宋体" w:eastAsia="宋体" w:hAnsi="宋体" w:cs="宋体"/>
                <w:sz w:val="24"/>
                <w:szCs w:val="24"/>
                <w:lang/>
              </w:rPr>
            </w:pPr>
            <w:r>
              <w:rPr>
                <w:rFonts w:ascii="宋体" w:eastAsia="宋体" w:hAnsi="宋体" w:cs="宋体" w:hint="eastAsia"/>
                <w:sz w:val="24"/>
                <w:szCs w:val="24"/>
                <w:lang/>
              </w:rPr>
              <w:t>1</w:t>
            </w:r>
            <w:r>
              <w:rPr>
                <w:rFonts w:ascii="宋体" w:eastAsia="宋体" w:hAnsi="宋体" w:cs="宋体" w:hint="eastAsia"/>
                <w:sz w:val="24"/>
                <w:szCs w:val="24"/>
                <w:lang/>
              </w:rPr>
              <w:t>项</w:t>
            </w:r>
          </w:p>
        </w:tc>
        <w:tc>
          <w:tcPr>
            <w:tcW w:w="1402" w:type="dxa"/>
            <w:vMerge/>
            <w:tcBorders>
              <w:left w:val="outset" w:sz="6" w:space="0" w:color="auto"/>
              <w:bottom w:val="outset" w:sz="6" w:space="0" w:color="auto"/>
              <w:right w:val="outset" w:sz="6" w:space="0" w:color="auto"/>
            </w:tcBorders>
            <w:vAlign w:val="center"/>
          </w:tcPr>
          <w:p w:rsidR="000D1227" w:rsidRDefault="000D1227">
            <w:pPr>
              <w:jc w:val="center"/>
              <w:rPr>
                <w:rFonts w:ascii="宋体" w:eastAsia="宋体" w:hAnsi="宋体" w:cs="宋体"/>
                <w:sz w:val="24"/>
                <w:szCs w:val="24"/>
                <w:lang/>
              </w:rPr>
            </w:pPr>
          </w:p>
        </w:tc>
        <w:tc>
          <w:tcPr>
            <w:tcW w:w="2457" w:type="dxa"/>
            <w:vMerge/>
            <w:tcBorders>
              <w:left w:val="outset" w:sz="6" w:space="0" w:color="auto"/>
              <w:bottom w:val="outset" w:sz="6" w:space="0" w:color="auto"/>
              <w:right w:val="outset" w:sz="6" w:space="0" w:color="auto"/>
            </w:tcBorders>
            <w:vAlign w:val="center"/>
          </w:tcPr>
          <w:p w:rsidR="000D1227" w:rsidRDefault="000D1227">
            <w:pPr>
              <w:jc w:val="center"/>
              <w:rPr>
                <w:rFonts w:ascii="宋体" w:eastAsia="宋体" w:hAnsi="宋体" w:cs="宋体"/>
                <w:sz w:val="24"/>
                <w:szCs w:val="24"/>
                <w:lang/>
              </w:rPr>
            </w:pPr>
          </w:p>
        </w:tc>
      </w:tr>
    </w:tbl>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4.</w:t>
      </w:r>
      <w:r>
        <w:rPr>
          <w:rFonts w:asciiTheme="minorEastAsia" w:eastAsiaTheme="minorEastAsia" w:hAnsiTheme="minorEastAsia" w:cstheme="minorEastAsia" w:hint="eastAsia"/>
          <w:color w:val="000000" w:themeColor="text1"/>
          <w:shd w:val="clear" w:color="auto" w:fill="FFFFFF"/>
        </w:rPr>
        <w:t>采购项目需要落实的政府采购政策：</w:t>
      </w:r>
    </w:p>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进口产品：无</w:t>
      </w:r>
      <w:r>
        <w:rPr>
          <w:rFonts w:asciiTheme="minorEastAsia" w:eastAsiaTheme="minorEastAsia" w:hAnsiTheme="minorEastAsia" w:cstheme="minorEastAsia" w:hint="eastAsia"/>
          <w:color w:val="000000" w:themeColor="text1"/>
          <w:shd w:val="clear" w:color="auto" w:fill="FFFFFF"/>
        </w:rPr>
        <w:t>；</w:t>
      </w:r>
    </w:p>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shd w:val="clear" w:color="auto" w:fill="FFFFFF"/>
        </w:rPr>
      </w:pPr>
      <w:r>
        <w:rPr>
          <w:rFonts w:asciiTheme="minorEastAsia" w:eastAsiaTheme="minorEastAsia" w:hAnsiTheme="minorEastAsia" w:cstheme="minorEastAsia" w:hint="eastAsia"/>
          <w:color w:val="000000" w:themeColor="text1"/>
          <w:shd w:val="clear" w:color="auto" w:fill="FFFFFF"/>
        </w:rPr>
        <w:t>节能产品：适用于本项目</w:t>
      </w:r>
      <w:r>
        <w:rPr>
          <w:rFonts w:asciiTheme="minorEastAsia" w:eastAsiaTheme="minorEastAsia" w:hAnsiTheme="minorEastAsia" w:cstheme="minorEastAsia" w:hint="eastAsia"/>
          <w:color w:val="000000" w:themeColor="text1"/>
          <w:shd w:val="clear" w:color="auto" w:fill="FFFFFF"/>
        </w:rPr>
        <w:t>；</w:t>
      </w:r>
    </w:p>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环境标志产品：适用于本项目</w:t>
      </w:r>
      <w:r>
        <w:rPr>
          <w:rFonts w:asciiTheme="minorEastAsia" w:eastAsiaTheme="minorEastAsia" w:hAnsiTheme="minorEastAsia" w:cstheme="minorEastAsia" w:hint="eastAsia"/>
          <w:color w:val="000000" w:themeColor="text1"/>
          <w:shd w:val="clear" w:color="auto" w:fill="FFFFFF"/>
        </w:rPr>
        <w:t>；</w:t>
      </w:r>
    </w:p>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促进中小企业发展的相关政策：</w:t>
      </w:r>
      <w:r>
        <w:rPr>
          <w:rFonts w:asciiTheme="minorEastAsia" w:eastAsiaTheme="minorEastAsia" w:hAnsiTheme="minorEastAsia" w:cstheme="minorEastAsia" w:hint="eastAsia"/>
        </w:rPr>
        <w:t>专门</w:t>
      </w:r>
      <w:r>
        <w:rPr>
          <w:rFonts w:asciiTheme="minorEastAsia" w:eastAsiaTheme="minorEastAsia" w:hAnsiTheme="minorEastAsia" w:cstheme="minorEastAsia" w:hint="eastAsia"/>
        </w:rPr>
        <w:t>面向中小企业</w:t>
      </w:r>
      <w:r>
        <w:rPr>
          <w:rFonts w:asciiTheme="minorEastAsia" w:eastAsiaTheme="minorEastAsia" w:hAnsiTheme="minorEastAsia" w:cstheme="minorEastAsia" w:hint="eastAsia"/>
        </w:rPr>
        <w:t>。</w:t>
      </w:r>
    </w:p>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促进中小企业发展的相关政策：</w:t>
      </w:r>
    </w:p>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：专门采购包预留</w:t>
      </w:r>
    </w:p>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面向的企业规模：中小企业</w:t>
      </w:r>
    </w:p>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预留形式：专门采购包预留</w:t>
      </w:r>
    </w:p>
    <w:p w:rsidR="000D1227" w:rsidRDefault="008E6A26">
      <w:pPr>
        <w:pStyle w:val="ac"/>
        <w:spacing w:before="75" w:beforeAutospacing="0" w:after="75" w:afterAutospacing="0" w:line="400" w:lineRule="exac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预留比例：</w:t>
      </w:r>
      <w:r>
        <w:rPr>
          <w:rFonts w:asciiTheme="minorEastAsia" w:eastAsiaTheme="minorEastAsia" w:hAnsiTheme="minorEastAsia" w:cstheme="minorEastAsia" w:hint="eastAsia"/>
          <w:color w:val="000000" w:themeColor="text1"/>
        </w:rPr>
        <w:t>100%</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5</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供应商的资格要求：</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法定条件：符合《中华人民共和国政府采购法》第二十二条第一款规定的条件。</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特定条件</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采购包</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w:t>
      </w:r>
    </w:p>
    <w:tbl>
      <w:tblPr>
        <w:tblW w:w="867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560"/>
        <w:gridCol w:w="6110"/>
      </w:tblGrid>
      <w:tr w:rsidR="000D1227">
        <w:tc>
          <w:tcPr>
            <w:tcW w:w="2560" w:type="dxa"/>
          </w:tcPr>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资格审查要求概况</w:t>
            </w:r>
          </w:p>
        </w:tc>
        <w:tc>
          <w:tcPr>
            <w:tcW w:w="6110" w:type="dxa"/>
          </w:tcPr>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评审点具体描述</w:t>
            </w:r>
          </w:p>
        </w:tc>
      </w:tr>
      <w:tr w:rsidR="000D1227">
        <w:tc>
          <w:tcPr>
            <w:tcW w:w="2560" w:type="dxa"/>
          </w:tcPr>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资格承诺函</w:t>
            </w:r>
          </w:p>
        </w:tc>
        <w:tc>
          <w:tcPr>
            <w:tcW w:w="6110" w:type="dxa"/>
          </w:tcPr>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①本采购包允许供应商采用资格承诺制。采用资格承诺制的供应商，应当根据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0D1227">
        <w:tc>
          <w:tcPr>
            <w:tcW w:w="2560" w:type="dxa"/>
          </w:tcPr>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本采购包属于专门面向中小企业采购</w:t>
            </w:r>
          </w:p>
        </w:tc>
        <w:tc>
          <w:tcPr>
            <w:tcW w:w="6110" w:type="dxa"/>
          </w:tcPr>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本采购包为专门面向中小企业采购，</w:t>
            </w:r>
            <w:r>
              <w:rPr>
                <w:rFonts w:asciiTheme="minorEastAsia" w:eastAsiaTheme="minorEastAsia" w:hAnsiTheme="minorEastAsia" w:cstheme="minorEastAsia" w:hint="eastAsia"/>
                <w:color w:val="000000" w:themeColor="text1"/>
              </w:rPr>
              <w:t>供应商</w:t>
            </w:r>
            <w:r>
              <w:rPr>
                <w:rFonts w:asciiTheme="minorEastAsia" w:eastAsiaTheme="minorEastAsia" w:hAnsiTheme="minorEastAsia" w:cstheme="minorEastAsia" w:hint="eastAsia"/>
                <w:color w:val="000000" w:themeColor="text1"/>
              </w:rPr>
              <w:t>须提供中小企业声明函。监狱企业、残疾人福利性单位视同小型、微型企业。</w:t>
            </w:r>
          </w:p>
        </w:tc>
      </w:tr>
    </w:tbl>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是否接受联合体形式</w:t>
      </w:r>
      <w:r>
        <w:rPr>
          <w:rFonts w:asciiTheme="minorEastAsia" w:eastAsiaTheme="minorEastAsia" w:hAnsiTheme="minorEastAsia" w:cstheme="minorEastAsia" w:hint="eastAsia"/>
          <w:color w:val="000000" w:themeColor="text1"/>
        </w:rPr>
        <w:t>的响应谈判：不接受</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 xml:space="preserve"> 6</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供应商报名期限：</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10</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29</w:t>
      </w:r>
      <w:r>
        <w:rPr>
          <w:rFonts w:asciiTheme="minorEastAsia" w:eastAsiaTheme="minorEastAsia" w:hAnsiTheme="minorEastAsia" w:cstheme="minorEastAsia" w:hint="eastAsia"/>
          <w:b/>
          <w:bCs/>
          <w:color w:val="000000" w:themeColor="text1"/>
        </w:rPr>
        <w:t>日至</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03</w:t>
      </w:r>
      <w:r>
        <w:rPr>
          <w:rFonts w:asciiTheme="minorEastAsia" w:eastAsiaTheme="minorEastAsia" w:hAnsiTheme="minorEastAsia" w:cstheme="minorEastAsia" w:hint="eastAsia"/>
          <w:b/>
          <w:bCs/>
          <w:color w:val="000000" w:themeColor="text1"/>
        </w:rPr>
        <w:t>日</w:t>
      </w:r>
      <w:r>
        <w:rPr>
          <w:rFonts w:asciiTheme="minorEastAsia" w:eastAsiaTheme="minorEastAsia" w:hAnsiTheme="minorEastAsia" w:cstheme="minorEastAsia" w:hint="eastAsia"/>
          <w:b/>
          <w:bCs/>
          <w:color w:val="000000" w:themeColor="text1"/>
        </w:rPr>
        <w:t>(</w:t>
      </w:r>
      <w:r>
        <w:rPr>
          <w:rFonts w:asciiTheme="minorEastAsia" w:eastAsiaTheme="minorEastAsia" w:hAnsiTheme="minorEastAsia" w:cstheme="minorEastAsia" w:hint="eastAsia"/>
          <w:b/>
          <w:bCs/>
          <w:color w:val="000000" w:themeColor="text1"/>
        </w:rPr>
        <w:t>节假日除外</w:t>
      </w:r>
      <w:r>
        <w:rPr>
          <w:rFonts w:asciiTheme="minorEastAsia" w:eastAsiaTheme="minorEastAsia" w:hAnsiTheme="minorEastAsia" w:cstheme="minorEastAsia" w:hint="eastAsia"/>
          <w:b/>
          <w:bCs/>
          <w:color w:val="000000" w:themeColor="text1"/>
        </w:rPr>
        <w:t>)</w:t>
      </w:r>
      <w:r>
        <w:rPr>
          <w:rFonts w:asciiTheme="minorEastAsia" w:eastAsiaTheme="minorEastAsia" w:hAnsiTheme="minorEastAsia" w:cstheme="minorEastAsia" w:hint="eastAsia"/>
          <w:color w:val="000000" w:themeColor="text1"/>
        </w:rPr>
        <w:t>，每天上午</w:t>
      </w:r>
      <w:r>
        <w:rPr>
          <w:rFonts w:asciiTheme="minorEastAsia" w:eastAsiaTheme="minorEastAsia" w:hAnsiTheme="minorEastAsia" w:cstheme="minorEastAsia" w:hint="eastAsia"/>
          <w:color w:val="000000" w:themeColor="text1"/>
        </w:rPr>
        <w:t>8:</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0-12:00</w:t>
      </w:r>
      <w:r>
        <w:rPr>
          <w:rFonts w:asciiTheme="minorEastAsia" w:eastAsiaTheme="minorEastAsia" w:hAnsiTheme="minorEastAsia" w:cstheme="minorEastAsia" w:hint="eastAsia"/>
          <w:color w:val="000000" w:themeColor="text1"/>
        </w:rPr>
        <w:t>时，下午</w:t>
      </w:r>
      <w:r>
        <w:rPr>
          <w:rFonts w:asciiTheme="minorEastAsia" w:eastAsiaTheme="minorEastAsia" w:hAnsiTheme="minorEastAsia" w:cstheme="minorEastAsia" w:hint="eastAsia"/>
          <w:color w:val="000000" w:themeColor="text1"/>
        </w:rPr>
        <w:t>14:</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0-17:30</w:t>
      </w:r>
      <w:r>
        <w:rPr>
          <w:rFonts w:asciiTheme="minorEastAsia" w:eastAsiaTheme="minorEastAsia" w:hAnsiTheme="minorEastAsia" w:cstheme="minorEastAsia" w:hint="eastAsia"/>
          <w:color w:val="000000" w:themeColor="text1"/>
        </w:rPr>
        <w:t>时（北京时间）</w:t>
      </w:r>
      <w:r>
        <w:rPr>
          <w:rFonts w:asciiTheme="minorEastAsia" w:eastAsiaTheme="minorEastAsia" w:hAnsiTheme="minorEastAsia" w:cstheme="minorEastAsia" w:hint="eastAsia"/>
          <w:color w:val="000000" w:themeColor="text1"/>
          <w:shd w:val="clear" w:color="auto" w:fill="FFFFFF"/>
        </w:rPr>
        <w:t>。</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hd w:val="clear" w:color="auto" w:fill="FFFFFF"/>
        </w:rPr>
        <w:t xml:space="preserve">  </w:t>
      </w:r>
      <w:r>
        <w:rPr>
          <w:rFonts w:asciiTheme="minorEastAsia" w:eastAsiaTheme="minorEastAsia" w:hAnsiTheme="minorEastAsia" w:cstheme="minorEastAsia" w:hint="eastAsia"/>
          <w:color w:val="000000" w:themeColor="text1"/>
          <w:shd w:val="clear" w:color="auto" w:fill="FFFFFF"/>
        </w:rPr>
        <w:t xml:space="preserve"> 6</w:t>
      </w:r>
      <w:r>
        <w:rPr>
          <w:rFonts w:asciiTheme="minorEastAsia" w:eastAsiaTheme="minorEastAsia" w:hAnsiTheme="minorEastAsia" w:cstheme="minorEastAsia" w:hint="eastAsia"/>
          <w:color w:val="000000" w:themeColor="text1"/>
          <w:shd w:val="clear" w:color="auto" w:fill="FFFFFF"/>
        </w:rPr>
        <w:t>.1</w:t>
      </w:r>
      <w:r>
        <w:rPr>
          <w:rFonts w:asciiTheme="minorEastAsia" w:eastAsiaTheme="minorEastAsia" w:hAnsiTheme="minorEastAsia" w:cstheme="minorEastAsia" w:hint="eastAsia"/>
          <w:color w:val="000000" w:themeColor="text1"/>
          <w:shd w:val="clear" w:color="auto" w:fill="FFFFFF"/>
        </w:rPr>
        <w:t>如果采购过程中有发出更正公告，采购人将根据实际情况确定是否延长报名期限，则报名截止时间以更正公告中的约定为准。</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r>
        <w:rPr>
          <w:rFonts w:asciiTheme="minorEastAsia" w:eastAsiaTheme="minorEastAsia" w:hAnsiTheme="minorEastAsia" w:cstheme="minorEastAsia" w:hint="eastAsia"/>
          <w:color w:val="000000" w:themeColor="text1"/>
        </w:rPr>
        <w:t>7</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获取采购文件时间、地点、方式：</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7</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采购文件的提供期限：</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10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 xml:space="preserve">29 </w:t>
      </w:r>
      <w:r>
        <w:rPr>
          <w:rFonts w:asciiTheme="minorEastAsia" w:eastAsiaTheme="minorEastAsia" w:hAnsiTheme="minorEastAsia" w:cstheme="minorEastAsia" w:hint="eastAsia"/>
          <w:b/>
          <w:bCs/>
          <w:color w:val="000000" w:themeColor="text1"/>
        </w:rPr>
        <w:t>日至</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 xml:space="preserve">03 </w:t>
      </w:r>
      <w:r>
        <w:rPr>
          <w:rFonts w:asciiTheme="minorEastAsia" w:eastAsiaTheme="minorEastAsia" w:hAnsiTheme="minorEastAsia" w:cstheme="minorEastAsia" w:hint="eastAsia"/>
          <w:b/>
          <w:bCs/>
          <w:color w:val="000000" w:themeColor="text1"/>
        </w:rPr>
        <w:t>日</w:t>
      </w:r>
      <w:r>
        <w:rPr>
          <w:rFonts w:asciiTheme="minorEastAsia" w:eastAsiaTheme="minorEastAsia" w:hAnsiTheme="minorEastAsia" w:cstheme="minorEastAsia" w:hint="eastAsia"/>
          <w:b/>
          <w:bCs/>
          <w:color w:val="000000" w:themeColor="text1"/>
        </w:rPr>
        <w:t>(</w:t>
      </w:r>
      <w:r>
        <w:rPr>
          <w:rFonts w:asciiTheme="minorEastAsia" w:eastAsiaTheme="minorEastAsia" w:hAnsiTheme="minorEastAsia" w:cstheme="minorEastAsia" w:hint="eastAsia"/>
          <w:b/>
          <w:bCs/>
          <w:color w:val="000000" w:themeColor="text1"/>
        </w:rPr>
        <w:t>节假日</w:t>
      </w:r>
      <w:r>
        <w:rPr>
          <w:rFonts w:asciiTheme="minorEastAsia" w:eastAsiaTheme="minorEastAsia" w:hAnsiTheme="minorEastAsia" w:cstheme="minorEastAsia" w:hint="eastAsia"/>
          <w:color w:val="000000" w:themeColor="text1"/>
        </w:rPr>
        <w:t>除外</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，每天上午</w:t>
      </w:r>
      <w:r>
        <w:rPr>
          <w:rFonts w:asciiTheme="minorEastAsia" w:eastAsiaTheme="minorEastAsia" w:hAnsiTheme="minorEastAsia" w:cstheme="minorEastAsia" w:hint="eastAsia"/>
          <w:color w:val="000000" w:themeColor="text1"/>
        </w:rPr>
        <w:t>8:</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0-12:00</w:t>
      </w:r>
      <w:r>
        <w:rPr>
          <w:rFonts w:asciiTheme="minorEastAsia" w:eastAsiaTheme="minorEastAsia" w:hAnsiTheme="minorEastAsia" w:cstheme="minorEastAsia" w:hint="eastAsia"/>
          <w:color w:val="000000" w:themeColor="text1"/>
        </w:rPr>
        <w:t>时，下午</w:t>
      </w:r>
      <w:r>
        <w:rPr>
          <w:rFonts w:asciiTheme="minorEastAsia" w:eastAsiaTheme="minorEastAsia" w:hAnsiTheme="minorEastAsia" w:cstheme="minorEastAsia" w:hint="eastAsia"/>
          <w:color w:val="000000" w:themeColor="text1"/>
        </w:rPr>
        <w:t>14:</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0-17:30</w:t>
      </w:r>
      <w:r>
        <w:rPr>
          <w:rFonts w:asciiTheme="minorEastAsia" w:eastAsiaTheme="minorEastAsia" w:hAnsiTheme="minorEastAsia" w:cstheme="minorEastAsia" w:hint="eastAsia"/>
          <w:color w:val="000000" w:themeColor="text1"/>
        </w:rPr>
        <w:t>时（北京时间）</w:t>
      </w:r>
      <w:r>
        <w:rPr>
          <w:rFonts w:asciiTheme="minorEastAsia" w:eastAsiaTheme="minorEastAsia" w:hAnsiTheme="minorEastAsia" w:cstheme="minorEastAsia" w:hint="eastAsia"/>
          <w:color w:val="000000" w:themeColor="text1"/>
          <w:shd w:val="clear" w:color="auto" w:fill="FFFFFF"/>
        </w:rPr>
        <w:t>。</w:t>
      </w:r>
    </w:p>
    <w:p w:rsidR="000D1227" w:rsidRDefault="008E6A26">
      <w:pPr>
        <w:pStyle w:val="ac"/>
        <w:spacing w:before="75" w:beforeAutospacing="0" w:after="75" w:afterAutospacing="0" w:line="435" w:lineRule="atLeast"/>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7</w:t>
      </w: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供应商应通过</w:t>
      </w:r>
      <w:r>
        <w:rPr>
          <w:rFonts w:asciiTheme="minorEastAsia" w:eastAsiaTheme="minorEastAsia" w:hAnsiTheme="minorEastAsia" w:cstheme="minorEastAsia" w:hint="eastAsia"/>
          <w:color w:val="000000" w:themeColor="text1"/>
        </w:rPr>
        <w:t>工采通</w:t>
      </w:r>
      <w:r>
        <w:rPr>
          <w:rFonts w:asciiTheme="minorEastAsia" w:eastAsiaTheme="minorEastAsia" w:hAnsiTheme="minorEastAsia" w:cstheme="minorEastAsia" w:hint="eastAsia"/>
          <w:color w:val="000000" w:themeColor="text1"/>
        </w:rPr>
        <w:t>电子招投标交易</w:t>
      </w:r>
      <w:r>
        <w:rPr>
          <w:rFonts w:asciiTheme="minorEastAsia" w:eastAsiaTheme="minorEastAsia" w:hAnsiTheme="minorEastAsia" w:cstheme="minorEastAsia" w:hint="eastAsia"/>
          <w:color w:val="000000" w:themeColor="text1"/>
        </w:rPr>
        <w:t>平台</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网址</w:t>
      </w:r>
      <w:r>
        <w:rPr>
          <w:rFonts w:asciiTheme="minorEastAsia" w:eastAsiaTheme="minorEastAsia" w:hAnsiTheme="minorEastAsia" w:cstheme="minorEastAsia" w:hint="eastAsia"/>
          <w:color w:val="000000" w:themeColor="text1"/>
        </w:rPr>
        <w:t>https://easy-prt.com</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u w:val="single"/>
        </w:rPr>
        <w:t>或</w:t>
      </w:r>
      <w:r>
        <w:rPr>
          <w:rFonts w:asciiTheme="minorEastAsia" w:eastAsiaTheme="minorEastAsia" w:hAnsiTheme="minorEastAsia" w:cstheme="minorEastAsia" w:hint="eastAsia"/>
          <w:color w:val="000000" w:themeColor="text1"/>
        </w:rPr>
        <w:t>泉州市财政局官网</w:t>
      </w:r>
      <w:r>
        <w:rPr>
          <w:rFonts w:asciiTheme="minorEastAsia" w:eastAsiaTheme="minorEastAsia" w:hAnsiTheme="minorEastAsia" w:cstheme="minorEastAsia" w:hint="eastAsia"/>
          <w:color w:val="000000" w:themeColor="text1"/>
        </w:rPr>
        <w:t>（网址</w:t>
      </w:r>
      <w:r>
        <w:rPr>
          <w:rFonts w:asciiTheme="minorEastAsia" w:eastAsiaTheme="minorEastAsia" w:hAnsiTheme="minorEastAsia" w:cstheme="minorEastAsia" w:hint="eastAsia"/>
          <w:color w:val="000000" w:themeColor="text1"/>
        </w:rPr>
        <w:t>https://czj.quanzhou.gov.cn/</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获取</w:t>
      </w:r>
      <w:r>
        <w:rPr>
          <w:rFonts w:asciiTheme="minorEastAsia" w:eastAsiaTheme="minorEastAsia" w:hAnsiTheme="minorEastAsia" w:cstheme="minorEastAsia" w:hint="eastAsia"/>
          <w:color w:val="000000" w:themeColor="text1"/>
        </w:rPr>
        <w:t>竞争性谈判</w:t>
      </w:r>
      <w:r>
        <w:rPr>
          <w:rFonts w:asciiTheme="minorEastAsia" w:eastAsiaTheme="minorEastAsia" w:hAnsiTheme="minorEastAsia" w:cstheme="minorEastAsia" w:hint="eastAsia"/>
          <w:color w:val="000000" w:themeColor="text1"/>
        </w:rPr>
        <w:t>文件</w:t>
      </w:r>
      <w:r>
        <w:rPr>
          <w:rFonts w:asciiTheme="minorEastAsia" w:eastAsiaTheme="minorEastAsia" w:hAnsiTheme="minorEastAsia" w:cstheme="minorEastAsia" w:hint="eastAsia"/>
          <w:color w:val="000000" w:themeColor="text1"/>
        </w:rPr>
        <w:t>，并将“</w:t>
      </w:r>
      <w:r>
        <w:rPr>
          <w:rFonts w:asciiTheme="minorEastAsia" w:eastAsiaTheme="minorEastAsia" w:hAnsiTheme="minorEastAsia" w:cstheme="minorEastAsia" w:hint="eastAsia"/>
          <w:color w:val="000000" w:themeColor="text1"/>
        </w:rPr>
        <w:t>营业执照</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（复印件加盖公章）</w:t>
      </w:r>
      <w:r>
        <w:rPr>
          <w:rFonts w:asciiTheme="minorEastAsia" w:eastAsiaTheme="minorEastAsia" w:hAnsiTheme="minorEastAsia" w:cstheme="minorEastAsia" w:hint="eastAsia"/>
          <w:color w:val="000000" w:themeColor="text1"/>
        </w:rPr>
        <w:t>和</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领取标书登记表</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lastRenderedPageBreak/>
        <w:t>发送到</w:t>
      </w:r>
      <w:r>
        <w:rPr>
          <w:rFonts w:asciiTheme="minorEastAsia" w:eastAsiaTheme="minorEastAsia" w:hAnsiTheme="minorEastAsia" w:cstheme="minorEastAsia" w:hint="eastAsia"/>
          <w:color w:val="000000" w:themeColor="text1"/>
        </w:rPr>
        <w:t>fjbwgl@126.com</w:t>
      </w:r>
      <w:r>
        <w:rPr>
          <w:rFonts w:asciiTheme="minorEastAsia" w:eastAsiaTheme="minorEastAsia" w:hAnsiTheme="minorEastAsia" w:cstheme="minorEastAsia" w:hint="eastAsia"/>
          <w:color w:val="000000" w:themeColor="text1"/>
        </w:rPr>
        <w:t>邮箱</w:t>
      </w:r>
      <w:r>
        <w:rPr>
          <w:rFonts w:asciiTheme="minorEastAsia" w:eastAsiaTheme="minorEastAsia" w:hAnsiTheme="minorEastAsia" w:cstheme="minorEastAsia" w:hint="eastAsia"/>
          <w:color w:val="000000" w:themeColor="text1"/>
        </w:rPr>
        <w:t>办理报名登记手续。未办理</w:t>
      </w:r>
      <w:r>
        <w:rPr>
          <w:rFonts w:asciiTheme="minorEastAsia" w:eastAsiaTheme="minorEastAsia" w:hAnsiTheme="minorEastAsia" w:cstheme="minorEastAsia" w:hint="eastAsia"/>
          <w:color w:val="000000" w:themeColor="text1"/>
        </w:rPr>
        <w:t>报名</w:t>
      </w:r>
      <w:r>
        <w:rPr>
          <w:rFonts w:asciiTheme="minorEastAsia" w:eastAsiaTheme="minorEastAsia" w:hAnsiTheme="minorEastAsia" w:cstheme="minorEastAsia" w:hint="eastAsia"/>
          <w:color w:val="000000" w:themeColor="text1"/>
        </w:rPr>
        <w:t>登记手续的供应商其</w:t>
      </w:r>
      <w:r>
        <w:rPr>
          <w:rFonts w:asciiTheme="minorEastAsia" w:eastAsiaTheme="minorEastAsia" w:hAnsiTheme="minorEastAsia" w:cstheme="minorEastAsia" w:hint="eastAsia"/>
          <w:color w:val="000000" w:themeColor="text1"/>
        </w:rPr>
        <w:t>谈判响应</w:t>
      </w:r>
      <w:r>
        <w:rPr>
          <w:rFonts w:asciiTheme="minorEastAsia" w:eastAsiaTheme="minorEastAsia" w:hAnsiTheme="minorEastAsia" w:cstheme="minorEastAsia" w:hint="eastAsia"/>
          <w:color w:val="000000" w:themeColor="text1"/>
        </w:rPr>
        <w:t>将被拒绝。</w:t>
      </w:r>
    </w:p>
    <w:p w:rsidR="000D1227" w:rsidRDefault="008E6A26">
      <w:pPr>
        <w:pStyle w:val="ac"/>
        <w:spacing w:before="75" w:beforeAutospacing="0" w:after="75" w:afterAutospacing="0" w:line="435" w:lineRule="atLeast"/>
        <w:ind w:firstLineChars="200" w:firstLine="480"/>
        <w:jc w:val="both"/>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8</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采购文件售价：</w:t>
      </w:r>
      <w:r>
        <w:rPr>
          <w:rFonts w:asciiTheme="minorEastAsia" w:eastAsiaTheme="minorEastAsia" w:hAnsiTheme="minorEastAsia" w:cstheme="minorEastAsia" w:hint="eastAsia"/>
          <w:color w:val="000000" w:themeColor="text1"/>
        </w:rPr>
        <w:t>0</w:t>
      </w:r>
      <w:r>
        <w:rPr>
          <w:rFonts w:asciiTheme="minorEastAsia" w:eastAsiaTheme="minorEastAsia" w:hAnsiTheme="minorEastAsia" w:cstheme="minorEastAsia" w:hint="eastAsia"/>
          <w:color w:val="000000" w:themeColor="text1"/>
        </w:rPr>
        <w:t>元。</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9</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首次响应文件递交截止时间及地点：</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04</w:t>
      </w:r>
      <w:r>
        <w:rPr>
          <w:rFonts w:asciiTheme="minorEastAsia" w:eastAsiaTheme="minorEastAsia" w:hAnsiTheme="minorEastAsia" w:cstheme="minorEastAsia" w:hint="eastAsia"/>
          <w:b/>
          <w:bCs/>
          <w:color w:val="000000" w:themeColor="text1"/>
        </w:rPr>
        <w:t>日</w:t>
      </w:r>
      <w:r>
        <w:rPr>
          <w:rFonts w:asciiTheme="minorEastAsia" w:eastAsiaTheme="minorEastAsia" w:hAnsiTheme="minorEastAsia" w:cstheme="minorEastAsia" w:hint="eastAsia"/>
          <w:b/>
          <w:bCs/>
          <w:color w:val="000000" w:themeColor="text1"/>
        </w:rPr>
        <w:t>15:00</w:t>
      </w:r>
      <w:r>
        <w:rPr>
          <w:rFonts w:asciiTheme="minorEastAsia" w:eastAsiaTheme="minorEastAsia" w:hAnsiTheme="minorEastAsia" w:cstheme="minorEastAsia" w:hint="eastAsia"/>
          <w:b/>
          <w:bCs/>
          <w:color w:val="000000" w:themeColor="text1"/>
        </w:rPr>
        <w:t>分（北</w:t>
      </w:r>
      <w:r>
        <w:rPr>
          <w:rFonts w:asciiTheme="minorEastAsia" w:eastAsiaTheme="minorEastAsia" w:hAnsiTheme="minorEastAsia" w:cstheme="minorEastAsia" w:hint="eastAsia"/>
          <w:color w:val="000000" w:themeColor="text1"/>
        </w:rPr>
        <w:t>京时间），福建省宝沃项目管理有限公司</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福建省泉州市丰泽区通港西街</w:t>
      </w:r>
      <w:r>
        <w:rPr>
          <w:rFonts w:asciiTheme="minorEastAsia" w:eastAsiaTheme="minorEastAsia" w:hAnsiTheme="minorEastAsia" w:cstheme="minorEastAsia" w:hint="eastAsia"/>
          <w:color w:val="000000" w:themeColor="text1"/>
        </w:rPr>
        <w:t>185</w:t>
      </w:r>
      <w:r>
        <w:rPr>
          <w:rFonts w:asciiTheme="minorEastAsia" w:eastAsiaTheme="minorEastAsia" w:hAnsiTheme="minorEastAsia" w:cstheme="minorEastAsia" w:hint="eastAsia"/>
          <w:color w:val="000000" w:themeColor="text1"/>
        </w:rPr>
        <w:t>号辉达大厦</w:t>
      </w:r>
      <w:r>
        <w:rPr>
          <w:rFonts w:asciiTheme="minorEastAsia" w:eastAsiaTheme="minorEastAsia" w:hAnsiTheme="minorEastAsia" w:cstheme="minorEastAsia" w:hint="eastAsia"/>
          <w:color w:val="000000" w:themeColor="text1"/>
        </w:rPr>
        <w:t>A</w:t>
      </w:r>
      <w:r>
        <w:rPr>
          <w:rFonts w:asciiTheme="minorEastAsia" w:eastAsiaTheme="minorEastAsia" w:hAnsiTheme="minorEastAsia" w:cstheme="minorEastAsia" w:hint="eastAsia"/>
          <w:color w:val="000000" w:themeColor="text1"/>
        </w:rPr>
        <w:t>栋</w:t>
      </w: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楼</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r>
        <w:rPr>
          <w:rFonts w:asciiTheme="minorEastAsia" w:eastAsiaTheme="minorEastAsia" w:hAnsiTheme="minorEastAsia" w:cstheme="minorEastAsia" w:hint="eastAsia"/>
          <w:color w:val="000000" w:themeColor="text1"/>
        </w:rPr>
        <w:t>10</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谈判时间及地点：</w:t>
      </w:r>
      <w:r>
        <w:rPr>
          <w:rFonts w:asciiTheme="minorEastAsia" w:eastAsiaTheme="minorEastAsia" w:hAnsiTheme="minorEastAsia" w:cstheme="minorEastAsia" w:hint="eastAsia"/>
          <w:b/>
          <w:bCs/>
          <w:color w:val="000000" w:themeColor="text1"/>
        </w:rPr>
        <w:t>202</w:t>
      </w:r>
      <w:r>
        <w:rPr>
          <w:rFonts w:asciiTheme="minorEastAsia" w:eastAsiaTheme="minorEastAsia" w:hAnsiTheme="minorEastAsia" w:cstheme="minorEastAsia" w:hint="eastAsia"/>
          <w:b/>
          <w:bCs/>
          <w:color w:val="000000" w:themeColor="text1"/>
        </w:rPr>
        <w:t>5</w:t>
      </w:r>
      <w:r>
        <w:rPr>
          <w:rFonts w:asciiTheme="minorEastAsia" w:eastAsiaTheme="minorEastAsia" w:hAnsiTheme="minorEastAsia" w:cstheme="minorEastAsia" w:hint="eastAsia"/>
          <w:b/>
          <w:bCs/>
          <w:color w:val="000000" w:themeColor="text1"/>
        </w:rPr>
        <w:t>年</w:t>
      </w:r>
      <w:r>
        <w:rPr>
          <w:rFonts w:asciiTheme="minorEastAsia" w:eastAsiaTheme="minorEastAsia" w:hAnsiTheme="minorEastAsia" w:cstheme="minorEastAsia" w:hint="eastAsia"/>
          <w:b/>
          <w:bCs/>
          <w:color w:val="000000" w:themeColor="text1"/>
        </w:rPr>
        <w:t xml:space="preserve"> 11 </w:t>
      </w:r>
      <w:r>
        <w:rPr>
          <w:rFonts w:asciiTheme="minorEastAsia" w:eastAsiaTheme="minorEastAsia" w:hAnsiTheme="minorEastAsia" w:cstheme="minorEastAsia" w:hint="eastAsia"/>
          <w:b/>
          <w:bCs/>
          <w:color w:val="000000" w:themeColor="text1"/>
        </w:rPr>
        <w:t>月</w:t>
      </w:r>
      <w:r>
        <w:rPr>
          <w:rFonts w:asciiTheme="minorEastAsia" w:eastAsiaTheme="minorEastAsia" w:hAnsiTheme="minorEastAsia" w:cstheme="minorEastAsia" w:hint="eastAsia"/>
          <w:b/>
          <w:bCs/>
          <w:color w:val="000000" w:themeColor="text1"/>
        </w:rPr>
        <w:t>04</w:t>
      </w:r>
      <w:r>
        <w:rPr>
          <w:rFonts w:asciiTheme="minorEastAsia" w:eastAsiaTheme="minorEastAsia" w:hAnsiTheme="minorEastAsia" w:cstheme="minorEastAsia" w:hint="eastAsia"/>
          <w:b/>
          <w:bCs/>
          <w:color w:val="000000" w:themeColor="text1"/>
        </w:rPr>
        <w:t>日</w:t>
      </w:r>
      <w:r>
        <w:rPr>
          <w:rFonts w:asciiTheme="minorEastAsia" w:eastAsiaTheme="minorEastAsia" w:hAnsiTheme="minorEastAsia" w:cstheme="minorEastAsia" w:hint="eastAsia"/>
          <w:b/>
          <w:bCs/>
          <w:color w:val="000000" w:themeColor="text1"/>
        </w:rPr>
        <w:t>15:00</w:t>
      </w:r>
      <w:r>
        <w:rPr>
          <w:rFonts w:asciiTheme="minorEastAsia" w:eastAsiaTheme="minorEastAsia" w:hAnsiTheme="minorEastAsia" w:cstheme="minorEastAsia" w:hint="eastAsia"/>
          <w:b/>
          <w:bCs/>
          <w:color w:val="000000" w:themeColor="text1"/>
        </w:rPr>
        <w:t>分（北京时间）</w:t>
      </w:r>
      <w:r>
        <w:rPr>
          <w:rFonts w:asciiTheme="minorEastAsia" w:eastAsiaTheme="minorEastAsia" w:hAnsiTheme="minorEastAsia" w:cstheme="minorEastAsia" w:hint="eastAsia"/>
          <w:color w:val="000000" w:themeColor="text1"/>
        </w:rPr>
        <w:t>，福建省宝沃项目管理有限公司</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福建省泉州市丰泽区通港西街</w:t>
      </w:r>
      <w:r>
        <w:rPr>
          <w:rFonts w:asciiTheme="minorEastAsia" w:eastAsiaTheme="minorEastAsia" w:hAnsiTheme="minorEastAsia" w:cstheme="minorEastAsia" w:hint="eastAsia"/>
          <w:color w:val="000000" w:themeColor="text1"/>
        </w:rPr>
        <w:t>185</w:t>
      </w:r>
      <w:r>
        <w:rPr>
          <w:rFonts w:asciiTheme="minorEastAsia" w:eastAsiaTheme="minorEastAsia" w:hAnsiTheme="minorEastAsia" w:cstheme="minorEastAsia" w:hint="eastAsia"/>
          <w:color w:val="000000" w:themeColor="text1"/>
        </w:rPr>
        <w:t>号辉达大厦</w:t>
      </w:r>
      <w:r>
        <w:rPr>
          <w:rFonts w:asciiTheme="minorEastAsia" w:eastAsiaTheme="minorEastAsia" w:hAnsiTheme="minorEastAsia" w:cstheme="minorEastAsia" w:hint="eastAsia"/>
          <w:color w:val="000000" w:themeColor="text1"/>
        </w:rPr>
        <w:t>A</w:t>
      </w:r>
      <w:r>
        <w:rPr>
          <w:rFonts w:asciiTheme="minorEastAsia" w:eastAsiaTheme="minorEastAsia" w:hAnsiTheme="minorEastAsia" w:cstheme="minorEastAsia" w:hint="eastAsia"/>
          <w:color w:val="000000" w:themeColor="text1"/>
        </w:rPr>
        <w:t>栋</w:t>
      </w: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楼</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竞争性谈判公告期限：自本公告发布之日起</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个工作日。</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w:t>
      </w:r>
      <w:r>
        <w:rPr>
          <w:rFonts w:asciiTheme="minorEastAsia" w:eastAsiaTheme="minorEastAsia" w:hAnsiTheme="minorEastAsia" w:cstheme="minorEastAsia" w:hint="eastAsia"/>
          <w:color w:val="000000" w:themeColor="text1"/>
        </w:rPr>
        <w:t>有关本项目采购的相关信息（包括谈判文件若有修改）都将在</w:t>
      </w:r>
      <w:r>
        <w:rPr>
          <w:rFonts w:hint="eastAsia"/>
          <w:color w:val="000000" w:themeColor="text1"/>
        </w:rPr>
        <w:t>工采通电子招投标交易平台（网址</w:t>
      </w:r>
      <w:r>
        <w:rPr>
          <w:rFonts w:hint="eastAsia"/>
          <w:color w:val="000000" w:themeColor="text1"/>
        </w:rPr>
        <w:t>https://easy-prt.com</w:t>
      </w:r>
      <w:r>
        <w:rPr>
          <w:rFonts w:hint="eastAsia"/>
          <w:color w:val="000000" w:themeColor="text1"/>
        </w:rPr>
        <w:t>）、</w:t>
      </w:r>
      <w:r>
        <w:rPr>
          <w:rFonts w:asciiTheme="minorEastAsia" w:eastAsiaTheme="minorEastAsia" w:hAnsiTheme="minorEastAsia" w:cstheme="minorEastAsia" w:hint="eastAsia"/>
          <w:color w:val="000000" w:themeColor="text1"/>
        </w:rPr>
        <w:t>泉州市财政局官网</w:t>
      </w:r>
      <w:r>
        <w:rPr>
          <w:rFonts w:asciiTheme="minorEastAsia" w:eastAsiaTheme="minorEastAsia" w:hAnsiTheme="minorEastAsia" w:cstheme="minorEastAsia" w:hint="eastAsia"/>
          <w:color w:val="000000" w:themeColor="text1"/>
        </w:rPr>
        <w:t>（网址</w:t>
      </w:r>
      <w:r>
        <w:rPr>
          <w:rFonts w:asciiTheme="minorEastAsia" w:eastAsiaTheme="minorEastAsia" w:hAnsiTheme="minorEastAsia" w:cstheme="minorEastAsia" w:hint="eastAsia"/>
          <w:color w:val="000000" w:themeColor="text1"/>
        </w:rPr>
        <w:t>https://czj.quanzhou.go</w:t>
      </w:r>
      <w:r>
        <w:rPr>
          <w:rFonts w:asciiTheme="minorEastAsia" w:eastAsiaTheme="minorEastAsia" w:hAnsiTheme="minorEastAsia" w:cstheme="minorEastAsia" w:hint="eastAsia"/>
          <w:color w:val="000000" w:themeColor="text1"/>
        </w:rPr>
        <w:t>v.cn/</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上公布，不作另行通知，请供应商随时关注，以免错漏重要信息</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w:t>
      </w:r>
      <w:r>
        <w:rPr>
          <w:rFonts w:asciiTheme="minorEastAsia" w:eastAsiaTheme="minorEastAsia" w:hAnsiTheme="minorEastAsia" w:cstheme="minorEastAsia" w:hint="eastAsia"/>
          <w:color w:val="000000" w:themeColor="text1"/>
        </w:rPr>
        <w:t>采购人：</w:t>
      </w:r>
      <w:r>
        <w:rPr>
          <w:rFonts w:asciiTheme="minorEastAsia" w:eastAsiaTheme="minorEastAsia" w:hAnsiTheme="minorEastAsia" w:cstheme="minorEastAsia" w:hint="eastAsia"/>
          <w:color w:val="000000" w:themeColor="text1"/>
          <w:u w:val="single"/>
        </w:rPr>
        <w:t>泉州市财政局</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地址：</w:t>
      </w:r>
      <w:r>
        <w:rPr>
          <w:rFonts w:asciiTheme="minorEastAsia" w:eastAsiaTheme="minorEastAsia" w:hAnsiTheme="minorEastAsia" w:cstheme="minorEastAsia" w:hint="eastAsia"/>
          <w:color w:val="000000" w:themeColor="text1"/>
          <w:u w:val="single"/>
        </w:rPr>
        <w:t>泉州市东海行政中心交通科研楼</w:t>
      </w:r>
      <w:r>
        <w:rPr>
          <w:rFonts w:asciiTheme="minorEastAsia" w:eastAsiaTheme="minorEastAsia" w:hAnsiTheme="minorEastAsia" w:cstheme="minorEastAsia" w:hint="eastAsia"/>
          <w:color w:val="000000" w:themeColor="text1"/>
          <w:u w:val="single"/>
        </w:rPr>
        <w:t>C</w:t>
      </w:r>
      <w:r>
        <w:rPr>
          <w:rFonts w:asciiTheme="minorEastAsia" w:eastAsiaTheme="minorEastAsia" w:hAnsiTheme="minorEastAsia" w:cstheme="minorEastAsia" w:hint="eastAsia"/>
          <w:color w:val="000000" w:themeColor="text1"/>
          <w:u w:val="single"/>
        </w:rPr>
        <w:t>栋</w:t>
      </w:r>
      <w:r>
        <w:rPr>
          <w:rFonts w:asciiTheme="minorEastAsia" w:eastAsiaTheme="minorEastAsia" w:hAnsiTheme="minorEastAsia" w:cstheme="minorEastAsia" w:hint="eastAsia"/>
          <w:color w:val="000000" w:themeColor="text1"/>
          <w:u w:val="single"/>
        </w:rPr>
        <w:t>6</w:t>
      </w:r>
      <w:r>
        <w:rPr>
          <w:rFonts w:asciiTheme="minorEastAsia" w:eastAsiaTheme="minorEastAsia" w:hAnsiTheme="minorEastAsia" w:cstheme="minorEastAsia" w:hint="eastAsia"/>
          <w:color w:val="000000" w:themeColor="text1"/>
          <w:u w:val="single"/>
        </w:rPr>
        <w:t>楼</w:t>
      </w:r>
      <w:r>
        <w:rPr>
          <w:rFonts w:cs="微软雅黑" w:hint="eastAsia"/>
          <w:u w:val="single"/>
          <w:shd w:val="clear" w:color="auto" w:fill="FFFFFF"/>
        </w:rPr>
        <w:t xml:space="preserve"> </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u w:val="single"/>
        </w:rPr>
      </w:pPr>
      <w:bookmarkStart w:id="3" w:name="_GoBack"/>
      <w:r>
        <w:rPr>
          <w:rFonts w:asciiTheme="minorEastAsia" w:eastAsiaTheme="minorEastAsia" w:hAnsiTheme="minorEastAsia" w:cstheme="minorEastAsia" w:hint="eastAsia"/>
          <w:color w:val="000000" w:themeColor="text1"/>
          <w:u w:val="single"/>
        </w:rPr>
        <w:t>联系人：</w:t>
      </w:r>
      <w:r>
        <w:rPr>
          <w:rFonts w:asciiTheme="minorEastAsia" w:eastAsiaTheme="minorEastAsia" w:hAnsiTheme="minorEastAsia" w:cstheme="minorEastAsia" w:hint="eastAsia"/>
          <w:color w:val="000000" w:themeColor="text1"/>
          <w:u w:val="single"/>
        </w:rPr>
        <w:t>小徐</w:t>
      </w:r>
      <w:r>
        <w:rPr>
          <w:rFonts w:asciiTheme="minorEastAsia" w:eastAsiaTheme="minorEastAsia" w:hAnsiTheme="minorEastAsia" w:cstheme="minorEastAsia" w:hint="eastAsia"/>
          <w:color w:val="000000" w:themeColor="text1"/>
          <w:u w:val="single"/>
        </w:rPr>
        <w:t xml:space="preserve">   </w:t>
      </w:r>
    </w:p>
    <w:p w:rsidR="000D1227" w:rsidRDefault="008E6A26">
      <w:pPr>
        <w:pStyle w:val="ac"/>
        <w:spacing w:before="75" w:beforeAutospacing="0" w:after="75" w:afterAutospacing="0" w:line="435" w:lineRule="atLeast"/>
        <w:ind w:firstLineChars="200" w:firstLine="480"/>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u w:val="single"/>
        </w:rPr>
        <w:t>联系方法：</w:t>
      </w:r>
      <w:r>
        <w:rPr>
          <w:rFonts w:asciiTheme="minorEastAsia" w:eastAsiaTheme="minorEastAsia" w:hAnsiTheme="minorEastAsia" w:cstheme="minorEastAsia" w:hint="eastAsia"/>
          <w:color w:val="000000" w:themeColor="text1"/>
          <w:u w:val="single"/>
        </w:rPr>
        <w:t xml:space="preserve"> 0595-22135050</w:t>
      </w:r>
    </w:p>
    <w:bookmarkEnd w:id="3"/>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14.</w:t>
      </w:r>
      <w:r>
        <w:rPr>
          <w:rFonts w:asciiTheme="minorEastAsia" w:eastAsiaTheme="minorEastAsia" w:hAnsiTheme="minorEastAsia" w:cstheme="minorEastAsia" w:hint="eastAsia"/>
          <w:color w:val="000000" w:themeColor="text1"/>
        </w:rPr>
        <w:t>代理机构：</w:t>
      </w:r>
      <w:r>
        <w:rPr>
          <w:rFonts w:asciiTheme="minorEastAsia" w:eastAsiaTheme="minorEastAsia" w:hAnsiTheme="minorEastAsia" w:cstheme="minorEastAsia" w:hint="eastAsia"/>
          <w:color w:val="000000" w:themeColor="text1"/>
          <w:u w:val="single"/>
        </w:rPr>
        <w:t>福建省宝沃项目管理有限公司</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地址：</w:t>
      </w:r>
      <w:r>
        <w:rPr>
          <w:rFonts w:asciiTheme="minorEastAsia" w:eastAsiaTheme="minorEastAsia" w:hAnsiTheme="minorEastAsia" w:cstheme="minorEastAsia" w:hint="eastAsia"/>
          <w:color w:val="000000" w:themeColor="text1"/>
          <w:u w:val="single"/>
        </w:rPr>
        <w:t>福建省泉州市丰泽区通港西街</w:t>
      </w:r>
      <w:r>
        <w:rPr>
          <w:rFonts w:asciiTheme="minorEastAsia" w:eastAsiaTheme="minorEastAsia" w:hAnsiTheme="minorEastAsia" w:cstheme="minorEastAsia" w:hint="eastAsia"/>
          <w:color w:val="000000" w:themeColor="text1"/>
          <w:u w:val="single"/>
        </w:rPr>
        <w:t>185</w:t>
      </w:r>
      <w:r>
        <w:rPr>
          <w:rFonts w:asciiTheme="minorEastAsia" w:eastAsiaTheme="minorEastAsia" w:hAnsiTheme="minorEastAsia" w:cstheme="minorEastAsia" w:hint="eastAsia"/>
          <w:color w:val="000000" w:themeColor="text1"/>
          <w:u w:val="single"/>
        </w:rPr>
        <w:t>号辉达大厦</w:t>
      </w:r>
      <w:r>
        <w:rPr>
          <w:rFonts w:asciiTheme="minorEastAsia" w:eastAsiaTheme="minorEastAsia" w:hAnsiTheme="minorEastAsia" w:cstheme="minorEastAsia" w:hint="eastAsia"/>
          <w:color w:val="000000" w:themeColor="text1"/>
          <w:u w:val="single"/>
        </w:rPr>
        <w:t>A</w:t>
      </w:r>
      <w:r>
        <w:rPr>
          <w:rFonts w:asciiTheme="minorEastAsia" w:eastAsiaTheme="minorEastAsia" w:hAnsiTheme="minorEastAsia" w:cstheme="minorEastAsia" w:hint="eastAsia"/>
          <w:color w:val="000000" w:themeColor="text1"/>
          <w:u w:val="single"/>
        </w:rPr>
        <w:t>栋</w:t>
      </w:r>
      <w:r>
        <w:rPr>
          <w:rFonts w:asciiTheme="minorEastAsia" w:eastAsiaTheme="minorEastAsia" w:hAnsiTheme="minorEastAsia" w:cstheme="minorEastAsia" w:hint="eastAsia"/>
          <w:color w:val="000000" w:themeColor="text1"/>
          <w:u w:val="single"/>
        </w:rPr>
        <w:t>5</w:t>
      </w:r>
      <w:r>
        <w:rPr>
          <w:rFonts w:asciiTheme="minorEastAsia" w:eastAsiaTheme="minorEastAsia" w:hAnsiTheme="minorEastAsia" w:cstheme="minorEastAsia" w:hint="eastAsia"/>
          <w:color w:val="000000" w:themeColor="text1"/>
          <w:u w:val="single"/>
        </w:rPr>
        <w:t>楼</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联系人：</w:t>
      </w:r>
      <w:r>
        <w:rPr>
          <w:rFonts w:asciiTheme="minorEastAsia" w:eastAsiaTheme="minorEastAsia" w:hAnsiTheme="minorEastAsia" w:cstheme="minorEastAsia" w:hint="eastAsia"/>
          <w:color w:val="000000" w:themeColor="text1"/>
          <w:sz w:val="24"/>
          <w:szCs w:val="24"/>
          <w:u w:val="single"/>
        </w:rPr>
        <w:t>王奎</w:t>
      </w:r>
      <w:r>
        <w:rPr>
          <w:rFonts w:asciiTheme="minorEastAsia" w:eastAsiaTheme="minorEastAsia" w:hAnsiTheme="minorEastAsia" w:cstheme="minorEastAsia" w:hint="eastAsia"/>
          <w:color w:val="000000" w:themeColor="text1"/>
          <w:sz w:val="24"/>
          <w:szCs w:val="24"/>
          <w:u w:val="single"/>
        </w:rPr>
        <w:t xml:space="preserve">  </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4"/>
          <w:szCs w:val="24"/>
          <w:u w:val="single"/>
        </w:rPr>
      </w:pPr>
      <w:r>
        <w:rPr>
          <w:rFonts w:asciiTheme="minorEastAsia" w:eastAsiaTheme="minorEastAsia" w:hAnsiTheme="minorEastAsia" w:cstheme="minorEastAsia" w:hint="eastAsia"/>
          <w:color w:val="000000" w:themeColor="text1"/>
          <w:sz w:val="24"/>
          <w:szCs w:val="24"/>
        </w:rPr>
        <w:t>联系方法：</w:t>
      </w:r>
      <w:r>
        <w:rPr>
          <w:rFonts w:asciiTheme="minorEastAsia" w:eastAsiaTheme="minorEastAsia" w:hAnsiTheme="minorEastAsia" w:cstheme="minorEastAsia" w:hint="eastAsia"/>
          <w:color w:val="000000" w:themeColor="text1"/>
          <w:sz w:val="24"/>
          <w:szCs w:val="24"/>
          <w:u w:val="single"/>
        </w:rPr>
        <w:t>18150595663</w:t>
      </w:r>
      <w:r>
        <w:rPr>
          <w:rFonts w:asciiTheme="minorEastAsia" w:eastAsiaTheme="minorEastAsia" w:hAnsiTheme="minorEastAsia" w:cstheme="minorEastAsia" w:hint="eastAsia"/>
          <w:color w:val="000000" w:themeColor="text1"/>
          <w:sz w:val="24"/>
          <w:szCs w:val="24"/>
          <w:u w:val="single"/>
        </w:rPr>
        <w:t>、</w:t>
      </w:r>
      <w:r>
        <w:rPr>
          <w:rFonts w:asciiTheme="minorEastAsia" w:eastAsiaTheme="minorEastAsia" w:hAnsiTheme="minorEastAsia" w:cstheme="minorEastAsia" w:hint="eastAsia"/>
          <w:color w:val="000000" w:themeColor="text1"/>
          <w:sz w:val="24"/>
          <w:szCs w:val="24"/>
          <w:u w:val="single"/>
        </w:rPr>
        <w:t>0595-28822668</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电子邮箱：</w:t>
      </w:r>
      <w:r>
        <w:rPr>
          <w:rFonts w:asciiTheme="minorEastAsia" w:eastAsiaTheme="minorEastAsia" w:hAnsiTheme="minorEastAsia" w:cstheme="minorEastAsia" w:hint="eastAsia"/>
          <w:color w:val="000000" w:themeColor="text1"/>
          <w:sz w:val="24"/>
          <w:szCs w:val="24"/>
          <w:u w:val="single"/>
        </w:rPr>
        <w:t>fjbwgl@126.com</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Style w:val="af"/>
          <w:rFonts w:asciiTheme="minorEastAsia" w:eastAsiaTheme="minorEastAsia" w:hAnsiTheme="minorEastAsia" w:cstheme="minorEastAsia" w:hint="eastAsia"/>
          <w:color w:val="000000" w:themeColor="text1"/>
          <w:sz w:val="43"/>
          <w:szCs w:val="43"/>
        </w:rPr>
        <w:br w:type="page"/>
      </w:r>
    </w:p>
    <w:p w:rsidR="000D1227" w:rsidRDefault="008E6A26">
      <w:pPr>
        <w:shd w:val="clear" w:color="auto" w:fill="FFFFFF"/>
        <w:adjustRightInd/>
        <w:snapToGrid/>
        <w:spacing w:before="75" w:after="75"/>
        <w:jc w:val="center"/>
        <w:rPr>
          <w:rFonts w:asciiTheme="minorEastAsia" w:eastAsiaTheme="minorEastAsia" w:hAnsiTheme="minorEastAsia" w:cstheme="minorEastAsia"/>
          <w:color w:val="000000" w:themeColor="text1"/>
          <w:sz w:val="36"/>
          <w:szCs w:val="36"/>
        </w:rPr>
      </w:pPr>
      <w:r>
        <w:rPr>
          <w:rFonts w:asciiTheme="minorEastAsia" w:eastAsiaTheme="minorEastAsia" w:hAnsiTheme="minorEastAsia" w:cstheme="minorEastAsia" w:hint="eastAsia"/>
          <w:b/>
          <w:bCs/>
          <w:color w:val="000000" w:themeColor="text1"/>
          <w:sz w:val="36"/>
          <w:szCs w:val="36"/>
        </w:rPr>
        <w:lastRenderedPageBreak/>
        <w:t>第二章</w:t>
      </w:r>
      <w:r>
        <w:rPr>
          <w:rFonts w:asciiTheme="minorEastAsia" w:eastAsiaTheme="minorEastAsia" w:hAnsiTheme="minorEastAsia" w:cstheme="minorEastAsia" w:hint="eastAsia"/>
          <w:b/>
          <w:bCs/>
          <w:color w:val="000000" w:themeColor="text1"/>
          <w:sz w:val="36"/>
          <w:szCs w:val="36"/>
        </w:rPr>
        <w:t xml:space="preserve"> </w:t>
      </w:r>
      <w:r>
        <w:rPr>
          <w:rFonts w:asciiTheme="minorEastAsia" w:eastAsiaTheme="minorEastAsia" w:hAnsiTheme="minorEastAsia" w:cstheme="minorEastAsia" w:hint="eastAsia"/>
          <w:b/>
          <w:bCs/>
          <w:color w:val="000000" w:themeColor="text1"/>
          <w:sz w:val="36"/>
          <w:szCs w:val="36"/>
        </w:rPr>
        <w:t>竞争性谈判须知</w:t>
      </w:r>
    </w:p>
    <w:p w:rsidR="000D1227" w:rsidRDefault="008E6A26">
      <w:pPr>
        <w:shd w:val="clear" w:color="auto" w:fill="FFFFFF"/>
        <w:adjustRightInd/>
        <w:snapToGrid/>
        <w:spacing w:before="75" w:after="75" w:line="435" w:lineRule="atLeast"/>
        <w:ind w:firstLineChars="795" w:firstLine="2235"/>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b/>
          <w:bCs/>
          <w:color w:val="000000" w:themeColor="text1"/>
          <w:sz w:val="28"/>
          <w:szCs w:val="28"/>
        </w:rPr>
        <w:t>第</w:t>
      </w:r>
      <w:r>
        <w:rPr>
          <w:rFonts w:asciiTheme="minorEastAsia" w:eastAsiaTheme="minorEastAsia" w:hAnsiTheme="minorEastAsia" w:cstheme="minorEastAsia" w:hint="eastAsia"/>
          <w:b/>
          <w:bCs/>
          <w:color w:val="000000" w:themeColor="text1"/>
          <w:sz w:val="28"/>
          <w:szCs w:val="28"/>
        </w:rPr>
        <w:t>1</w:t>
      </w:r>
      <w:r>
        <w:rPr>
          <w:rFonts w:asciiTheme="minorEastAsia" w:eastAsiaTheme="minorEastAsia" w:hAnsiTheme="minorEastAsia" w:cstheme="minorEastAsia" w:hint="eastAsia"/>
          <w:b/>
          <w:bCs/>
          <w:color w:val="000000" w:themeColor="text1"/>
          <w:sz w:val="28"/>
          <w:szCs w:val="28"/>
        </w:rPr>
        <w:t>节</w:t>
      </w:r>
      <w:r>
        <w:rPr>
          <w:rFonts w:asciiTheme="minorEastAsia" w:eastAsiaTheme="minorEastAsia" w:hAnsiTheme="minorEastAsia" w:cstheme="minorEastAsia" w:hint="eastAsia"/>
          <w:b/>
          <w:bCs/>
          <w:color w:val="000000" w:themeColor="text1"/>
          <w:sz w:val="28"/>
          <w:szCs w:val="28"/>
        </w:rPr>
        <w:t xml:space="preserve"> </w:t>
      </w:r>
      <w:r>
        <w:rPr>
          <w:rFonts w:asciiTheme="minorEastAsia" w:eastAsiaTheme="minorEastAsia" w:hAnsiTheme="minorEastAsia" w:cstheme="minorEastAsia" w:hint="eastAsia"/>
          <w:b/>
          <w:bCs/>
          <w:color w:val="000000" w:themeColor="text1"/>
          <w:sz w:val="28"/>
          <w:szCs w:val="28"/>
        </w:rPr>
        <w:t>竞争性谈判须知前附表</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竞争性谈判须知前附表是对竞争性谈判须知的补充和细化，二者如有矛盾，以前附表中的要求和规定为准</w:t>
      </w:r>
    </w:p>
    <w:tbl>
      <w:tblPr>
        <w:tblW w:w="9437" w:type="dxa"/>
        <w:tblCellSpacing w:w="1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right w:w="15" w:type="dxa"/>
        </w:tblCellMar>
        <w:tblLook w:val="04A0"/>
      </w:tblPr>
      <w:tblGrid>
        <w:gridCol w:w="818"/>
        <w:gridCol w:w="1080"/>
        <w:gridCol w:w="7539"/>
      </w:tblGrid>
      <w:tr w:rsidR="000D1227">
        <w:trPr>
          <w:trHeight w:val="15"/>
          <w:tblCellSpacing w:w="15" w:type="dxa"/>
        </w:trPr>
        <w:tc>
          <w:tcPr>
            <w:tcW w:w="773" w:type="dxa"/>
            <w:tcMar>
              <w:top w:w="0" w:type="dxa"/>
              <w:left w:w="105" w:type="dxa"/>
              <w:bottom w:w="0" w:type="dxa"/>
              <w:right w:w="105" w:type="dxa"/>
            </w:tcMar>
          </w:tcPr>
          <w:p w:rsidR="000D1227" w:rsidRDefault="008E6A26">
            <w:pPr>
              <w:adjustRightInd/>
              <w:snapToGrid/>
              <w:spacing w:after="0" w:line="1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项号</w:t>
            </w:r>
          </w:p>
        </w:tc>
        <w:tc>
          <w:tcPr>
            <w:tcW w:w="1050" w:type="dxa"/>
            <w:tcMar>
              <w:top w:w="0" w:type="dxa"/>
              <w:left w:w="105" w:type="dxa"/>
              <w:bottom w:w="0" w:type="dxa"/>
              <w:right w:w="105" w:type="dxa"/>
            </w:tcMar>
          </w:tcPr>
          <w:p w:rsidR="000D1227" w:rsidRDefault="008E6A26">
            <w:pPr>
              <w:adjustRightInd/>
              <w:snapToGrid/>
              <w:spacing w:after="0" w:line="1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条款号</w:t>
            </w:r>
          </w:p>
        </w:tc>
        <w:tc>
          <w:tcPr>
            <w:tcW w:w="7494" w:type="dxa"/>
            <w:tcMar>
              <w:top w:w="0" w:type="dxa"/>
              <w:left w:w="105" w:type="dxa"/>
              <w:bottom w:w="0" w:type="dxa"/>
              <w:right w:w="105" w:type="dxa"/>
            </w:tcMar>
          </w:tcPr>
          <w:p w:rsidR="000D1227" w:rsidRDefault="008E6A26">
            <w:pPr>
              <w:adjustRightInd/>
              <w:snapToGrid/>
              <w:spacing w:after="0" w:line="1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编列内容</w:t>
            </w:r>
          </w:p>
        </w:tc>
      </w:tr>
      <w:tr w:rsidR="000D1227">
        <w:trPr>
          <w:trHeight w:val="75"/>
          <w:tblCellSpacing w:w="15" w:type="dxa"/>
        </w:trPr>
        <w:tc>
          <w:tcPr>
            <w:tcW w:w="773" w:type="dxa"/>
            <w:tcMar>
              <w:top w:w="0" w:type="dxa"/>
              <w:left w:w="105" w:type="dxa"/>
              <w:bottom w:w="0" w:type="dxa"/>
              <w:right w:w="105" w:type="dxa"/>
            </w:tcMar>
            <w:vAlign w:val="center"/>
          </w:tcPr>
          <w:p w:rsidR="000D1227" w:rsidRDefault="008E6A26">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w:t>
            </w:r>
          </w:p>
        </w:tc>
        <w:tc>
          <w:tcPr>
            <w:tcW w:w="1050" w:type="dxa"/>
            <w:tcMar>
              <w:top w:w="0" w:type="dxa"/>
              <w:left w:w="105" w:type="dxa"/>
              <w:bottom w:w="0" w:type="dxa"/>
              <w:right w:w="105" w:type="dxa"/>
            </w:tcMar>
            <w:vAlign w:val="center"/>
          </w:tcPr>
          <w:p w:rsidR="000D1227" w:rsidRDefault="008E6A26">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3.2.1</w:t>
            </w:r>
          </w:p>
        </w:tc>
        <w:tc>
          <w:tcPr>
            <w:tcW w:w="7494" w:type="dxa"/>
            <w:tcMar>
              <w:top w:w="0" w:type="dxa"/>
              <w:left w:w="105" w:type="dxa"/>
              <w:bottom w:w="0" w:type="dxa"/>
              <w:right w:w="105" w:type="dxa"/>
            </w:tcMar>
            <w:vAlign w:val="center"/>
          </w:tcPr>
          <w:p w:rsidR="000D1227" w:rsidRDefault="008E6A26">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供应商的资格要求</w:t>
            </w:r>
            <w:r>
              <w:rPr>
                <w:rFonts w:asciiTheme="minorEastAsia" w:eastAsiaTheme="minorEastAsia" w:hAnsiTheme="minorEastAsia" w:cstheme="minorEastAsia" w:hint="eastAsia"/>
                <w:color w:val="000000" w:themeColor="text1"/>
                <w:sz w:val="24"/>
                <w:szCs w:val="24"/>
              </w:rPr>
              <w:t>：见谈判文件第一章“采购公告</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采购邀请书”</w:t>
            </w:r>
          </w:p>
          <w:p w:rsidR="000D1227" w:rsidRDefault="008E6A26">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资格证明文件资料要求：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60"/>
              <w:gridCol w:w="1341"/>
              <w:gridCol w:w="5378"/>
            </w:tblGrid>
            <w:tr w:rsidR="000D1227">
              <w:tc>
                <w:tcPr>
                  <w:tcW w:w="460"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序号</w:t>
                  </w:r>
                </w:p>
              </w:tc>
              <w:tc>
                <w:tcPr>
                  <w:tcW w:w="1341"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资格审查要求概况</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评审点具体描述</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谈判响应声明</w:t>
                  </w:r>
                </w:p>
              </w:tc>
              <w:tc>
                <w:tcPr>
                  <w:tcW w:w="5378"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详见声明函</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单位负责人授权书</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营业执照等证明文件</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w:t>
                  </w:r>
                  <w:r>
                    <w:rPr>
                      <w:rFonts w:asciiTheme="minorEastAsia" w:hAnsiTheme="minorEastAsia" w:cstheme="minorEastAsia"/>
                      <w:color w:val="000000" w:themeColor="text1"/>
                      <w:sz w:val="24"/>
                      <w:szCs w:val="24"/>
                    </w:rPr>
                    <w:t>自然人的，提供有效的自然人身份证件复印件；其他供应商应按照有关法律、法规和规章规定，提供有效的相应具体证照复印件。</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4</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提供财务状况报告（财务报告、或资信证明）</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①供应商提供的财务报告复印件（成立年限按照提交响应文件截止时间推算）应符合下列规定：</w:t>
                  </w:r>
                  <w:r>
                    <w:rPr>
                      <w:rFonts w:asciiTheme="minorEastAsia" w:hAnsiTheme="minorEastAsia" w:cstheme="minorEastAsia"/>
                      <w:color w:val="000000" w:themeColor="text1"/>
                      <w:sz w:val="24"/>
                      <w:szCs w:val="24"/>
                    </w:rPr>
                    <w:t>a.</w:t>
                  </w:r>
                  <w:r>
                    <w:rPr>
                      <w:rFonts w:asciiTheme="minorEastAsia" w:hAnsiTheme="minorEastAsia" w:cstheme="minorEastAsia"/>
                      <w:color w:val="000000" w:themeColor="text1"/>
                      <w:sz w:val="24"/>
                      <w:szCs w:val="24"/>
                    </w:rPr>
                    <w:t>成立年限满</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年及以上的供应商，提供经审计的上一年度的年度财务报告。</w:t>
                  </w:r>
                  <w:r>
                    <w:rPr>
                      <w:rFonts w:asciiTheme="minorEastAsia" w:hAnsiTheme="minorEastAsia" w:cstheme="minorEastAsia"/>
                      <w:color w:val="000000" w:themeColor="text1"/>
                      <w:sz w:val="24"/>
                      <w:szCs w:val="24"/>
                    </w:rPr>
                    <w:t>b.</w:t>
                  </w:r>
                  <w:r>
                    <w:rPr>
                      <w:rFonts w:asciiTheme="minorEastAsia" w:hAnsiTheme="minorEastAsia" w:cstheme="minorEastAsia"/>
                      <w:color w:val="000000" w:themeColor="text1"/>
                      <w:sz w:val="24"/>
                      <w:szCs w:val="24"/>
                    </w:rPr>
                    <w:t>成立年限满半年但不足</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年的供应商，提供该半年度中任一季度的季度财务报告或该半年度的半年度财务报告。</w:t>
                  </w:r>
                  <w:r>
                    <w:rPr>
                      <w:rFonts w:asciiTheme="minorEastAsia" w:hAnsiTheme="minorEastAsia" w:cstheme="minorEastAsia"/>
                      <w:color w:val="000000" w:themeColor="text1"/>
                      <w:sz w:val="24"/>
                      <w:szCs w:val="24"/>
                    </w:rPr>
                    <w:lastRenderedPageBreak/>
                    <w:t>c.</w:t>
                  </w:r>
                  <w:r>
                    <w:rPr>
                      <w:rFonts w:asciiTheme="minorEastAsia" w:hAnsiTheme="minorEastAsia" w:cstheme="minorEastAsia"/>
                      <w:color w:val="000000" w:themeColor="text1"/>
                      <w:sz w:val="24"/>
                      <w:szCs w:val="24"/>
                    </w:rPr>
                    <w:t>无法按照以上</w:t>
                  </w:r>
                  <w:r>
                    <w:rPr>
                      <w:rFonts w:asciiTheme="minorEastAsia" w:hAnsiTheme="minorEastAsia" w:cstheme="minorEastAsia"/>
                      <w:color w:val="000000" w:themeColor="text1"/>
                      <w:sz w:val="24"/>
                      <w:szCs w:val="24"/>
                    </w:rPr>
                    <w:t>a</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b</w:t>
                  </w:r>
                  <w:r>
                    <w:rPr>
                      <w:rFonts w:asciiTheme="minorEastAsia" w:hAnsiTheme="minorEastAsia" w:cstheme="minorEastAsia"/>
                      <w:color w:val="000000" w:themeColor="text1"/>
                      <w:sz w:val="24"/>
                      <w:szCs w:val="24"/>
                    </w:rPr>
                    <w:t>项规定提供财务报告复印件的供应商（包括但不限于：成立年限满</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年及以上的</w:t>
                  </w:r>
                  <w:r>
                    <w:rPr>
                      <w:rFonts w:asciiTheme="minorEastAsia" w:hAnsiTheme="minorEastAsia" w:cstheme="minorEastAsia"/>
                      <w:color w:val="000000" w:themeColor="text1"/>
                      <w:sz w:val="24"/>
                      <w:szCs w:val="24"/>
                    </w:rPr>
                    <w:t>供应商、成立年限满半年但不足</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年的供应商、成立年限不足半年的供应商），应选择提供资信证明复印件。</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5</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依法缴纳税收证明材料</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①供应商提供的税收缴纳凭据复印件应符合下列规定：</w:t>
                  </w:r>
                  <w:r>
                    <w:rPr>
                      <w:rFonts w:asciiTheme="minorEastAsia" w:hAnsiTheme="minorEastAsia" w:cstheme="minorEastAsia"/>
                      <w:color w:val="000000" w:themeColor="text1"/>
                      <w:sz w:val="24"/>
                      <w:szCs w:val="24"/>
                    </w:rPr>
                    <w:t xml:space="preserve"> a.</w:t>
                  </w:r>
                  <w:r>
                    <w:rPr>
                      <w:rFonts w:asciiTheme="minorEastAsia" w:hAnsiTheme="minorEastAsia" w:cstheme="minorEastAsia"/>
                      <w:color w:val="000000" w:themeColor="text1"/>
                      <w:sz w:val="24"/>
                      <w:szCs w:val="24"/>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Theme="minorEastAsia" w:hAnsiTheme="minorEastAsia" w:cstheme="minorEastAsia"/>
                      <w:color w:val="000000" w:themeColor="text1"/>
                      <w:sz w:val="24"/>
                      <w:szCs w:val="24"/>
                    </w:rPr>
                    <w:t xml:space="preserve"> b.</w:t>
                  </w:r>
                  <w:r>
                    <w:rPr>
                      <w:rFonts w:asciiTheme="minorEastAsia" w:hAnsiTheme="minorEastAsia" w:cstheme="minorEastAsia"/>
                      <w:color w:val="000000" w:themeColor="text1"/>
                      <w:sz w:val="24"/>
                      <w:szCs w:val="24"/>
                    </w:rPr>
                    <w:t>提交响应文件截止时间的当月成立的供应商</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视同满足本项资格条件要求。</w:t>
                  </w:r>
                  <w:r>
                    <w:rPr>
                      <w:rFonts w:asciiTheme="minorEastAsia" w:hAnsiTheme="minorEastAsia" w:cstheme="minorEastAsia"/>
                      <w:color w:val="000000" w:themeColor="text1"/>
                      <w:sz w:val="24"/>
                      <w:szCs w:val="24"/>
                    </w:rPr>
                    <w:t xml:space="preserve"> c.</w:t>
                  </w:r>
                  <w:r>
                    <w:rPr>
                      <w:rFonts w:asciiTheme="minorEastAsia" w:hAnsiTheme="minorEastAsia" w:cstheme="minorEastAsia"/>
                      <w:color w:val="000000" w:themeColor="text1"/>
                      <w:sz w:val="24"/>
                      <w:szCs w:val="24"/>
                    </w:rPr>
                    <w:t>若为依法免税范围的供应商，提供依法免税证明材料的，视同满足本项资格条件要求。</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6</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依法缴纳社会保障资金证明材料</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①供应商提供的社会保障资金缴纳凭据复印件应符合下列规定：</w:t>
                  </w:r>
                  <w:r>
                    <w:rPr>
                      <w:rFonts w:asciiTheme="minorEastAsia" w:hAnsiTheme="minorEastAsia" w:cstheme="minorEastAsia"/>
                      <w:color w:val="000000" w:themeColor="text1"/>
                      <w:sz w:val="24"/>
                      <w:szCs w:val="24"/>
                    </w:rPr>
                    <w:t xml:space="preserve"> a.</w:t>
                  </w:r>
                  <w:r>
                    <w:rPr>
                      <w:rFonts w:asciiTheme="minorEastAsia" w:hAnsiTheme="minorEastAsia" w:cstheme="minorEastAsia"/>
                      <w:color w:val="000000" w:themeColor="text1"/>
                      <w:sz w:val="24"/>
                      <w:szCs w:val="24"/>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asciiTheme="minorEastAsia" w:hAnsiTheme="minorEastAsia" w:cstheme="minorEastAsia"/>
                      <w:color w:val="000000" w:themeColor="text1"/>
                      <w:sz w:val="24"/>
                      <w:szCs w:val="24"/>
                    </w:rPr>
                    <w:t xml:space="preserve"> b.</w:t>
                  </w:r>
                  <w:r>
                    <w:rPr>
                      <w:rFonts w:asciiTheme="minorEastAsia" w:hAnsiTheme="minorEastAsia" w:cstheme="minorEastAsia"/>
                      <w:color w:val="000000" w:themeColor="text1"/>
                      <w:sz w:val="24"/>
                      <w:szCs w:val="24"/>
                    </w:rPr>
                    <w:t>提交响应文件截止时间的当月成立的供应商，视同满足本项资格条件要求。</w:t>
                  </w:r>
                  <w:r>
                    <w:rPr>
                      <w:rFonts w:asciiTheme="minorEastAsia" w:hAnsiTheme="minorEastAsia" w:cstheme="minorEastAsia"/>
                      <w:color w:val="000000" w:themeColor="text1"/>
                      <w:sz w:val="24"/>
                      <w:szCs w:val="24"/>
                    </w:rPr>
                    <w:t xml:space="preserve"> c.</w:t>
                  </w:r>
                  <w:r>
                    <w:rPr>
                      <w:rFonts w:asciiTheme="minorEastAsia" w:hAnsiTheme="minorEastAsia" w:cstheme="minorEastAsia"/>
                      <w:color w:val="000000" w:themeColor="text1"/>
                      <w:sz w:val="24"/>
                      <w:szCs w:val="24"/>
                    </w:rPr>
                    <w:t>若为依法不需要缴纳或暂缓缴纳社会保障资金的供应商，提供依法不需要缴纳或暂缓缴纳社会保障资金证明材料的，视同满足本项资格条件要求。</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7</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具备履行合同所必需设备和专业技术能力的声明函</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若有</w:t>
                  </w:r>
                  <w:r>
                    <w:rPr>
                      <w:rFonts w:asciiTheme="minorEastAsia" w:hAnsiTheme="minorEastAsia" w:cstheme="minorEastAsia"/>
                      <w:color w:val="000000" w:themeColor="text1"/>
                      <w:sz w:val="24"/>
                      <w:szCs w:val="24"/>
                    </w:rPr>
                    <w:t>)</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8</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参加采购活动前三</w:t>
                  </w:r>
                  <w:r>
                    <w:rPr>
                      <w:rFonts w:asciiTheme="minorEastAsia" w:hAnsiTheme="minorEastAsia" w:cstheme="minorEastAsia"/>
                      <w:color w:val="000000" w:themeColor="text1"/>
                      <w:sz w:val="24"/>
                      <w:szCs w:val="24"/>
                    </w:rPr>
                    <w:lastRenderedPageBreak/>
                    <w:t>年内在经营活动中没有重大违法记录的声明</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①重大违法记录：指供应商因违法经营受到刑事处罚或责令停产停业、吊销许可证或执照、较大</w:t>
                  </w:r>
                  <w:r>
                    <w:rPr>
                      <w:rFonts w:asciiTheme="minorEastAsia" w:hAnsiTheme="minorEastAsia" w:cstheme="minorEastAsia"/>
                      <w:color w:val="000000" w:themeColor="text1"/>
                      <w:sz w:val="24"/>
                      <w:szCs w:val="24"/>
                    </w:rPr>
                    <w:lastRenderedPageBreak/>
                    <w:t>数额罚款等行政处罚。根据财库〔</w:t>
                  </w:r>
                  <w:r>
                    <w:rPr>
                      <w:rFonts w:asciiTheme="minorEastAsia" w:hAnsiTheme="minorEastAsia" w:cstheme="minorEastAsia"/>
                      <w:color w:val="000000" w:themeColor="text1"/>
                      <w:sz w:val="24"/>
                      <w:szCs w:val="24"/>
                    </w:rPr>
                    <w:t>2022</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号文件的规定，“较大数额罚款”认定为</w:t>
                  </w:r>
                  <w:r>
                    <w:rPr>
                      <w:rFonts w:asciiTheme="minorEastAsia" w:hAnsiTheme="minorEastAsia" w:cstheme="minorEastAsia"/>
                      <w:color w:val="000000" w:themeColor="text1"/>
                      <w:sz w:val="24"/>
                      <w:szCs w:val="24"/>
                    </w:rPr>
                    <w:t>200</w:t>
                  </w:r>
                  <w:r>
                    <w:rPr>
                      <w:rFonts w:asciiTheme="minorEastAsia" w:hAnsiTheme="minorEastAsia" w:cstheme="minorEastAsia"/>
                      <w:color w:val="000000" w:themeColor="text1"/>
                      <w:sz w:val="24"/>
                      <w:szCs w:val="24"/>
                    </w:rPr>
                    <w:t>万元以上的罚款</w:t>
                  </w:r>
                  <w:r>
                    <w:rPr>
                      <w:rFonts w:asciiTheme="minorEastAsia" w:hAnsiTheme="minorEastAsia" w:cstheme="minorEastAsia"/>
                      <w:color w:val="000000" w:themeColor="text1"/>
                      <w:sz w:val="24"/>
                      <w:szCs w:val="24"/>
                    </w:rPr>
                    <w:t>，法律、行政法规以及国务院有关部门明确规定相关领域“较大数额罚款”标准高于</w:t>
                  </w:r>
                  <w:r>
                    <w:rPr>
                      <w:rFonts w:asciiTheme="minorEastAsia" w:hAnsiTheme="minorEastAsia" w:cstheme="minorEastAsia"/>
                      <w:color w:val="000000" w:themeColor="text1"/>
                      <w:sz w:val="24"/>
                      <w:szCs w:val="24"/>
                    </w:rPr>
                    <w:t>200</w:t>
                  </w:r>
                  <w:r>
                    <w:rPr>
                      <w:rFonts w:asciiTheme="minorEastAsia" w:hAnsiTheme="minorEastAsia" w:cstheme="minorEastAsia"/>
                      <w:color w:val="000000" w:themeColor="text1"/>
                      <w:sz w:val="24"/>
                      <w:szCs w:val="24"/>
                    </w:rPr>
                    <w:t>万元的，从其规定。</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9</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中小企业声明函（以资格条件落实中小企业扶持政策时适用</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①供应商应认真对照工信部联企业</w:t>
                  </w:r>
                  <w:r>
                    <w:rPr>
                      <w:rFonts w:asciiTheme="minorEastAsia" w:hAnsiTheme="minorEastAsia" w:cstheme="minorEastAsia"/>
                      <w:color w:val="000000" w:themeColor="text1"/>
                      <w:sz w:val="24"/>
                      <w:szCs w:val="24"/>
                    </w:rPr>
                    <w:t>[2011]300</w:t>
                  </w:r>
                  <w:r>
                    <w:rPr>
                      <w:rFonts w:asciiTheme="minorEastAsia" w:hAnsiTheme="minorEastAsia" w:cstheme="minorEastAsia"/>
                      <w:color w:val="000000" w:themeColor="text1"/>
                      <w:sz w:val="24"/>
                      <w:szCs w:val="24"/>
                    </w:rPr>
                    <w:t>号《工业和信息化部、国家统计局、国家发展和改革委员会、财政部关于印发中小企业划型标准规定的通知》规定的划分标准，并按照国统字</w:t>
                  </w:r>
                  <w:r>
                    <w:rPr>
                      <w:rFonts w:asciiTheme="minorEastAsia" w:hAnsiTheme="minorEastAsia" w:cstheme="minorEastAsia"/>
                      <w:color w:val="000000" w:themeColor="text1"/>
                      <w:sz w:val="24"/>
                      <w:szCs w:val="24"/>
                    </w:rPr>
                    <w:t>[2017]213</w:t>
                  </w:r>
                  <w:r>
                    <w:rPr>
                      <w:rFonts w:asciiTheme="minorEastAsia" w:hAnsiTheme="minorEastAsia" w:cstheme="minorEastAsia"/>
                      <w:color w:val="000000" w:themeColor="text1"/>
                      <w:sz w:val="24"/>
                      <w:szCs w:val="24"/>
                    </w:rPr>
                    <w:t>号《关于印发</w:t>
                  </w:r>
                  <w:r>
                    <w:rPr>
                      <w:rFonts w:asciiTheme="minorEastAsia" w:hAnsiTheme="minorEastAsia" w:cstheme="minorEastAsia"/>
                      <w:color w:val="000000" w:themeColor="text1"/>
                      <w:sz w:val="24"/>
                      <w:szCs w:val="24"/>
                    </w:rPr>
                    <w:t>&lt;</w:t>
                  </w:r>
                  <w:r>
                    <w:rPr>
                      <w:rFonts w:asciiTheme="minorEastAsia" w:hAnsiTheme="minorEastAsia" w:cstheme="minorEastAsia"/>
                      <w:color w:val="000000" w:themeColor="text1"/>
                      <w:sz w:val="24"/>
                      <w:szCs w:val="24"/>
                    </w:rPr>
                    <w:t>统计上大中小微型企业划分办法</w:t>
                  </w:r>
                  <w:r>
                    <w:rPr>
                      <w:rFonts w:asciiTheme="minorEastAsia" w:hAnsiTheme="minorEastAsia" w:cstheme="minorEastAsia"/>
                      <w:color w:val="000000" w:themeColor="text1"/>
                      <w:sz w:val="24"/>
                      <w:szCs w:val="24"/>
                    </w:rPr>
                    <w:t>(2017)&gt;</w:t>
                  </w:r>
                  <w:r>
                    <w:rPr>
                      <w:rFonts w:asciiTheme="minorEastAsia" w:hAnsiTheme="minorEastAsia" w:cstheme="minorEastAsia"/>
                      <w:color w:val="000000" w:themeColor="text1"/>
                      <w:sz w:val="24"/>
                      <w:szCs w:val="24"/>
                    </w:rPr>
                    <w:t>的通知》规定准确划分企业类型。本项目采购标的对应的中小企业划分标准所属行业详见特定资格条件。②供应商为</w:t>
                  </w:r>
                  <w:r>
                    <w:rPr>
                      <w:rFonts w:asciiTheme="minorEastAsia" w:hAnsiTheme="minorEastAsia" w:cstheme="minorEastAsia"/>
                      <w:color w:val="000000" w:themeColor="text1"/>
                      <w:sz w:val="24"/>
                      <w:szCs w:val="24"/>
                    </w:rPr>
                    <w:t>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10</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信用记录查询结果</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①信用记录查询的截止时点：信用记录查询的截止时点为本项目提交响应文件截止当日。②信用记录查询渠道：信用中国（</w:t>
                  </w:r>
                  <w:r>
                    <w:rPr>
                      <w:rFonts w:asciiTheme="minorEastAsia" w:hAnsiTheme="minorEastAsia" w:cstheme="minorEastAsia"/>
                      <w:color w:val="000000" w:themeColor="text1"/>
                      <w:sz w:val="24"/>
                      <w:szCs w:val="24"/>
                    </w:rPr>
                    <w:t>www.creditchina.gov.cn</w:t>
                  </w:r>
                  <w:r>
                    <w:rPr>
                      <w:rFonts w:asciiTheme="minorEastAsia" w:hAnsiTheme="minorEastAsia" w:cstheme="minorEastAsia"/>
                      <w:color w:val="000000" w:themeColor="text1"/>
                      <w:sz w:val="24"/>
                      <w:szCs w:val="24"/>
                    </w:rPr>
                    <w:t>）、中国政府采购网（</w:t>
                  </w:r>
                  <w:r>
                    <w:rPr>
                      <w:rFonts w:asciiTheme="minorEastAsia" w:hAnsiTheme="minorEastAsia" w:cstheme="minorEastAsia"/>
                      <w:color w:val="000000" w:themeColor="text1"/>
                      <w:sz w:val="24"/>
                      <w:szCs w:val="24"/>
                    </w:rPr>
                    <w:t>www.ccgp.gov.cn</w:t>
                  </w:r>
                  <w:r>
                    <w:rPr>
                      <w:rFonts w:asciiTheme="minorEastAsia" w:hAnsiTheme="minorEastAsia" w:cstheme="minorEastAsia"/>
                      <w:color w:val="000000" w:themeColor="text1"/>
                      <w:sz w:val="24"/>
                      <w:szCs w:val="24"/>
                    </w:rPr>
                    <w:t>）。③信用记录的查询：由谈判小组通过上述网站查询并打印供应商的信用记录。④经查询，供应商参加本项目采购活动</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响应截止时间</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前三年内被列入失信被执行人名单、重大税收违法案件当事人名单、政府采购严重违法失信行为记录名单及其他重大违法记录且相关信用惩戒期限未满的，其资格审查不合格。</w:t>
                  </w:r>
                </w:p>
              </w:tc>
            </w:tr>
            <w:tr w:rsidR="000D1227">
              <w:tc>
                <w:tcPr>
                  <w:tcW w:w="460"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11</w:t>
                  </w:r>
                </w:p>
              </w:tc>
              <w:tc>
                <w:tcPr>
                  <w:tcW w:w="1341" w:type="dxa"/>
                  <w:vAlign w:val="center"/>
                </w:tcPr>
                <w:p w:rsidR="000D1227" w:rsidRDefault="008E6A26">
                  <w:pPr>
                    <w:pStyle w:val="null3"/>
                    <w:spacing w:line="400" w:lineRule="exact"/>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联合体协议（若有）</w:t>
                  </w:r>
                </w:p>
              </w:tc>
              <w:tc>
                <w:tcPr>
                  <w:tcW w:w="5378" w:type="dxa"/>
                </w:tcPr>
                <w:p w:rsidR="000D1227" w:rsidRDefault="008E6A26">
                  <w:pPr>
                    <w:pStyle w:val="null3"/>
                    <w:spacing w:line="400" w:lineRule="exac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①采</w:t>
                  </w:r>
                  <w:r>
                    <w:rPr>
                      <w:rFonts w:asciiTheme="minorEastAsia" w:hAnsiTheme="minorEastAsia" w:cstheme="minorEastAsia"/>
                      <w:color w:val="000000" w:themeColor="text1"/>
                      <w:sz w:val="24"/>
                      <w:szCs w:val="24"/>
                    </w:rPr>
                    <w:t>购文件接受联合体报价且供应商为联合体的，供应商应提供本协议；否则无须提供。②本协议由委托代理人签字或盖章的，应按照采购文件第五章载明的格式提供“单位负责人授权书”。</w:t>
                  </w:r>
                </w:p>
              </w:tc>
            </w:tr>
          </w:tbl>
          <w:p w:rsidR="000D1227" w:rsidRDefault="008E6A26">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rsidR="000D1227" w:rsidRDefault="008E6A26">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特定资格条件：</w:t>
            </w:r>
          </w:p>
          <w:p w:rsidR="000D1227" w:rsidRDefault="008E6A26">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采购包</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172"/>
              <w:gridCol w:w="5087"/>
            </w:tblGrid>
            <w:tr w:rsidR="000D1227">
              <w:tc>
                <w:tcPr>
                  <w:tcW w:w="2172" w:type="dxa"/>
                </w:tcPr>
                <w:p w:rsidR="000D1227" w:rsidRDefault="008E6A26">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资格审查要求概况</w:t>
                  </w:r>
                </w:p>
              </w:tc>
              <w:tc>
                <w:tcPr>
                  <w:tcW w:w="5087" w:type="dxa"/>
                </w:tcPr>
                <w:p w:rsidR="000D1227" w:rsidRDefault="008E6A26">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评审点具体描述</w:t>
                  </w:r>
                </w:p>
              </w:tc>
            </w:tr>
            <w:tr w:rsidR="000D1227">
              <w:tc>
                <w:tcPr>
                  <w:tcW w:w="2172" w:type="dxa"/>
                </w:tcPr>
                <w:p w:rsidR="000D1227" w:rsidRDefault="008E6A26">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资格承诺函</w:t>
                  </w:r>
                </w:p>
              </w:tc>
              <w:tc>
                <w:tcPr>
                  <w:tcW w:w="5087" w:type="dxa"/>
                </w:tcPr>
                <w:p w:rsidR="000D1227" w:rsidRDefault="008E6A26">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①本采购包允许供应商采用资格承诺制。采用资格承诺制的供应商，应当根据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0D1227">
              <w:tc>
                <w:tcPr>
                  <w:tcW w:w="2172" w:type="dxa"/>
                </w:tcPr>
                <w:p w:rsidR="000D1227" w:rsidRDefault="008E6A26">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本采购包属于专门面向中小企业采购。</w:t>
                  </w:r>
                </w:p>
              </w:tc>
              <w:tc>
                <w:tcPr>
                  <w:tcW w:w="5087" w:type="dxa"/>
                </w:tcPr>
                <w:p w:rsidR="000D1227" w:rsidRDefault="008E6A26">
                  <w:pPr>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本采购包为专门面向中小企业采购，</w:t>
                  </w:r>
                  <w:r>
                    <w:rPr>
                      <w:rFonts w:asciiTheme="minorEastAsia" w:eastAsiaTheme="minorEastAsia" w:hAnsiTheme="minorEastAsia" w:cstheme="minorEastAsia" w:hint="eastAsia"/>
                      <w:color w:val="000000" w:themeColor="text1"/>
                      <w:sz w:val="24"/>
                      <w:szCs w:val="24"/>
                    </w:rPr>
                    <w:t>供应商</w:t>
                  </w:r>
                  <w:r>
                    <w:rPr>
                      <w:rFonts w:asciiTheme="minorEastAsia" w:eastAsiaTheme="minorEastAsia" w:hAnsiTheme="minorEastAsia" w:cstheme="minorEastAsia" w:hint="eastAsia"/>
                      <w:color w:val="000000" w:themeColor="text1"/>
                      <w:sz w:val="24"/>
                      <w:szCs w:val="24"/>
                    </w:rPr>
                    <w:t>须提供中小企业声明函。监狱企业、残疾人福利性单位视同小型、微型企业。</w:t>
                  </w:r>
                </w:p>
              </w:tc>
            </w:tr>
          </w:tbl>
          <w:p w:rsidR="000D1227" w:rsidRDefault="000D1227">
            <w:pPr>
              <w:adjustRightInd/>
              <w:snapToGrid/>
              <w:spacing w:after="0" w:line="75" w:lineRule="atLeast"/>
              <w:rPr>
                <w:rFonts w:asciiTheme="minorEastAsia" w:eastAsiaTheme="minorEastAsia" w:hAnsiTheme="minorEastAsia" w:cstheme="minorEastAsia"/>
                <w:color w:val="000000" w:themeColor="text1"/>
                <w:sz w:val="20"/>
                <w:szCs w:val="20"/>
              </w:rPr>
            </w:pPr>
          </w:p>
        </w:tc>
      </w:tr>
      <w:tr w:rsidR="000D1227">
        <w:trPr>
          <w:trHeight w:val="370"/>
          <w:tblCellSpacing w:w="15" w:type="dxa"/>
        </w:trPr>
        <w:tc>
          <w:tcPr>
            <w:tcW w:w="773" w:type="dxa"/>
            <w:tcMar>
              <w:top w:w="0" w:type="dxa"/>
              <w:left w:w="105" w:type="dxa"/>
              <w:bottom w:w="0" w:type="dxa"/>
              <w:right w:w="105" w:type="dxa"/>
            </w:tcMar>
            <w:vAlign w:val="center"/>
          </w:tcPr>
          <w:p w:rsidR="000D1227" w:rsidRDefault="008E6A26">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2</w:t>
            </w:r>
          </w:p>
        </w:tc>
        <w:tc>
          <w:tcPr>
            <w:tcW w:w="1050" w:type="dxa"/>
            <w:tcMar>
              <w:top w:w="0" w:type="dxa"/>
              <w:left w:w="105" w:type="dxa"/>
              <w:bottom w:w="0" w:type="dxa"/>
              <w:right w:w="105" w:type="dxa"/>
            </w:tcMar>
            <w:vAlign w:val="center"/>
          </w:tcPr>
          <w:p w:rsidR="000D1227" w:rsidRDefault="008E6A26">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3.2.2</w:t>
            </w:r>
          </w:p>
        </w:tc>
        <w:tc>
          <w:tcPr>
            <w:tcW w:w="7494" w:type="dxa"/>
            <w:tcMar>
              <w:top w:w="0" w:type="dxa"/>
              <w:left w:w="105" w:type="dxa"/>
              <w:bottom w:w="0" w:type="dxa"/>
              <w:right w:w="105" w:type="dxa"/>
            </w:tcMar>
            <w:vAlign w:val="center"/>
          </w:tcPr>
          <w:p w:rsidR="000D1227" w:rsidRDefault="008E6A26">
            <w:pPr>
              <w:adjustRightInd/>
              <w:snapToGrid/>
              <w:spacing w:after="0" w:line="7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是否接受联合体形式的响应谈判：</w:t>
            </w:r>
            <w:r>
              <w:rPr>
                <w:rFonts w:asciiTheme="minorEastAsia" w:eastAsiaTheme="minorEastAsia" w:hAnsiTheme="minorEastAsia" w:cstheme="minorEastAsia" w:hint="eastAsia"/>
                <w:color w:val="000000" w:themeColor="text1"/>
                <w:sz w:val="24"/>
                <w:szCs w:val="24"/>
              </w:rPr>
              <w:t>不接受</w:t>
            </w:r>
            <w:r>
              <w:rPr>
                <w:rFonts w:asciiTheme="minorEastAsia" w:eastAsiaTheme="minorEastAsia" w:hAnsiTheme="minorEastAsia" w:cstheme="minorEastAsia" w:hint="eastAsia"/>
                <w:color w:val="000000" w:themeColor="text1"/>
                <w:sz w:val="24"/>
                <w:szCs w:val="24"/>
              </w:rPr>
              <w:t>。</w:t>
            </w:r>
          </w:p>
        </w:tc>
      </w:tr>
      <w:tr w:rsidR="000D1227">
        <w:trPr>
          <w:trHeight w:val="90"/>
          <w:tblCellSpacing w:w="15" w:type="dxa"/>
        </w:trPr>
        <w:tc>
          <w:tcPr>
            <w:tcW w:w="773" w:type="dxa"/>
            <w:tcMar>
              <w:top w:w="0" w:type="dxa"/>
              <w:left w:w="105" w:type="dxa"/>
              <w:bottom w:w="0" w:type="dxa"/>
              <w:right w:w="105" w:type="dxa"/>
            </w:tcMar>
            <w:vAlign w:val="center"/>
          </w:tcPr>
          <w:p w:rsidR="000D1227" w:rsidRDefault="008E6A26">
            <w:pPr>
              <w:adjustRightInd/>
              <w:snapToGrid/>
              <w:spacing w:after="0"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w:t>
            </w:r>
          </w:p>
        </w:tc>
        <w:tc>
          <w:tcPr>
            <w:tcW w:w="1050" w:type="dxa"/>
            <w:tcMar>
              <w:top w:w="0" w:type="dxa"/>
              <w:left w:w="105" w:type="dxa"/>
              <w:bottom w:w="0" w:type="dxa"/>
              <w:right w:w="105" w:type="dxa"/>
            </w:tcMar>
            <w:vAlign w:val="center"/>
          </w:tcPr>
          <w:p w:rsidR="000D1227" w:rsidRDefault="008E6A26">
            <w:pPr>
              <w:wordWrap w:val="0"/>
              <w:adjustRightInd/>
              <w:snapToGrid/>
              <w:spacing w:after="0"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9.1</w:t>
            </w:r>
          </w:p>
        </w:tc>
        <w:tc>
          <w:tcPr>
            <w:tcW w:w="7494" w:type="dxa"/>
            <w:tcMar>
              <w:top w:w="0" w:type="dxa"/>
              <w:left w:w="105" w:type="dxa"/>
              <w:bottom w:w="0" w:type="dxa"/>
              <w:right w:w="105" w:type="dxa"/>
            </w:tcMar>
            <w:vAlign w:val="center"/>
          </w:tcPr>
          <w:p w:rsidR="000D1227" w:rsidRDefault="008E6A26">
            <w:pPr>
              <w:wordWrap w:val="0"/>
              <w:adjustRightInd/>
              <w:snapToGrid/>
              <w:spacing w:after="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响应文件有效期：</w:t>
            </w:r>
            <w:r>
              <w:rPr>
                <w:rFonts w:asciiTheme="minorEastAsia" w:eastAsiaTheme="minorEastAsia" w:hAnsiTheme="minorEastAsia" w:cstheme="minorEastAsia" w:hint="eastAsia"/>
                <w:color w:val="000000" w:themeColor="text1"/>
                <w:sz w:val="24"/>
                <w:szCs w:val="24"/>
              </w:rPr>
              <w:t>首次响应文件提交截止时间起</w:t>
            </w:r>
            <w:r>
              <w:rPr>
                <w:rFonts w:asciiTheme="minorEastAsia" w:eastAsiaTheme="minorEastAsia" w:hAnsiTheme="minorEastAsia" w:cstheme="minorEastAsia" w:hint="eastAsia"/>
                <w:color w:val="000000" w:themeColor="text1"/>
                <w:sz w:val="24"/>
                <w:szCs w:val="24"/>
              </w:rPr>
              <w:t>90</w:t>
            </w:r>
            <w:r>
              <w:rPr>
                <w:rFonts w:asciiTheme="minorEastAsia" w:eastAsiaTheme="minorEastAsia" w:hAnsiTheme="minorEastAsia" w:cstheme="minorEastAsia" w:hint="eastAsia"/>
                <w:color w:val="000000" w:themeColor="text1"/>
                <w:sz w:val="24"/>
                <w:szCs w:val="24"/>
              </w:rPr>
              <w:t>个日历日。</w:t>
            </w:r>
          </w:p>
        </w:tc>
      </w:tr>
      <w:tr w:rsidR="000D1227">
        <w:trPr>
          <w:trHeight w:val="75"/>
          <w:tblCellSpacing w:w="15" w:type="dxa"/>
        </w:trPr>
        <w:tc>
          <w:tcPr>
            <w:tcW w:w="773" w:type="dxa"/>
            <w:tcMar>
              <w:top w:w="0" w:type="dxa"/>
              <w:left w:w="105" w:type="dxa"/>
              <w:bottom w:w="0" w:type="dxa"/>
              <w:right w:w="105" w:type="dxa"/>
            </w:tcMar>
            <w:vAlign w:val="center"/>
          </w:tcPr>
          <w:p w:rsidR="000D1227" w:rsidRDefault="008E6A26">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w:t>
            </w:r>
          </w:p>
        </w:tc>
        <w:tc>
          <w:tcPr>
            <w:tcW w:w="1050" w:type="dxa"/>
            <w:tcMar>
              <w:top w:w="0" w:type="dxa"/>
              <w:left w:w="105" w:type="dxa"/>
              <w:bottom w:w="0" w:type="dxa"/>
              <w:right w:w="105" w:type="dxa"/>
            </w:tcMar>
            <w:vAlign w:val="center"/>
          </w:tcPr>
          <w:p w:rsidR="000D1227" w:rsidRDefault="008E6A26">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10.1</w:t>
            </w:r>
          </w:p>
        </w:tc>
        <w:tc>
          <w:tcPr>
            <w:tcW w:w="7494" w:type="dxa"/>
            <w:tcMar>
              <w:top w:w="0" w:type="dxa"/>
              <w:left w:w="105" w:type="dxa"/>
              <w:bottom w:w="0" w:type="dxa"/>
              <w:right w:w="105" w:type="dxa"/>
            </w:tcMar>
          </w:tcPr>
          <w:p w:rsidR="000D1227" w:rsidRDefault="008E6A26">
            <w:pPr>
              <w:wordWrap w:val="0"/>
              <w:adjustRightInd/>
              <w:snapToGrid/>
              <w:spacing w:after="0"/>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提交谈判保证金：</w:t>
            </w:r>
          </w:p>
          <w:p w:rsidR="000D1227" w:rsidRDefault="008E6A26">
            <w:pPr>
              <w:wordWrap w:val="0"/>
              <w:adjustRightInd/>
              <w:snapToGrid/>
              <w:spacing w:after="0"/>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本项目的谈判保证金详见《采购标的一览表》，谈判保证金金额为人民币</w:t>
            </w:r>
            <w:r>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元。</w:t>
            </w:r>
          </w:p>
          <w:p w:rsidR="000D1227" w:rsidRDefault="008E6A26">
            <w:pPr>
              <w:adjustRightInd/>
              <w:snapToGrid/>
              <w:spacing w:after="0" w:line="7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其他约定：无</w:t>
            </w:r>
            <w:r>
              <w:rPr>
                <w:rFonts w:asciiTheme="minorEastAsia" w:eastAsiaTheme="minorEastAsia" w:hAnsiTheme="minorEastAsia" w:cstheme="minorEastAsia" w:hint="eastAsia"/>
                <w:color w:val="000000" w:themeColor="text1"/>
                <w:sz w:val="24"/>
                <w:szCs w:val="24"/>
              </w:rPr>
              <w:t>。</w:t>
            </w:r>
          </w:p>
        </w:tc>
      </w:tr>
      <w:tr w:rsidR="000D1227">
        <w:trPr>
          <w:trHeight w:val="75"/>
          <w:tblCellSpacing w:w="15" w:type="dxa"/>
        </w:trPr>
        <w:tc>
          <w:tcPr>
            <w:tcW w:w="773" w:type="dxa"/>
            <w:tcMar>
              <w:top w:w="0" w:type="dxa"/>
              <w:left w:w="105" w:type="dxa"/>
              <w:bottom w:w="0" w:type="dxa"/>
              <w:right w:w="105" w:type="dxa"/>
            </w:tcMar>
            <w:vAlign w:val="center"/>
          </w:tcPr>
          <w:p w:rsidR="000D1227" w:rsidRDefault="008E6A26">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w:t>
            </w:r>
          </w:p>
        </w:tc>
        <w:tc>
          <w:tcPr>
            <w:tcW w:w="1050" w:type="dxa"/>
            <w:tcMar>
              <w:top w:w="0" w:type="dxa"/>
              <w:left w:w="105" w:type="dxa"/>
              <w:bottom w:w="0" w:type="dxa"/>
              <w:right w:w="105" w:type="dxa"/>
            </w:tcMar>
            <w:vAlign w:val="center"/>
          </w:tcPr>
          <w:p w:rsidR="000D1227" w:rsidRDefault="008E6A26">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10.3.1</w:t>
            </w:r>
          </w:p>
        </w:tc>
        <w:tc>
          <w:tcPr>
            <w:tcW w:w="7494" w:type="dxa"/>
            <w:tcMar>
              <w:top w:w="0" w:type="dxa"/>
              <w:left w:w="105" w:type="dxa"/>
              <w:bottom w:w="0" w:type="dxa"/>
              <w:right w:w="105" w:type="dxa"/>
            </w:tcMar>
            <w:vAlign w:val="center"/>
          </w:tcPr>
          <w:p w:rsidR="000D1227" w:rsidRDefault="008E6A26">
            <w:pPr>
              <w:adjustRightInd/>
              <w:snapToGrid/>
              <w:spacing w:after="0" w:line="7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谈判保证金退还的其它要求：</w:t>
            </w:r>
            <w:r>
              <w:rPr>
                <w:rFonts w:asciiTheme="minorEastAsia" w:eastAsiaTheme="minorEastAsia" w:hAnsiTheme="minorEastAsia" w:cstheme="minorEastAsia" w:hint="eastAsia"/>
                <w:color w:val="000000" w:themeColor="text1"/>
                <w:sz w:val="24"/>
                <w:szCs w:val="24"/>
              </w:rPr>
              <w:t>无。</w:t>
            </w:r>
            <w:r>
              <w:rPr>
                <w:rFonts w:asciiTheme="minorEastAsia" w:eastAsiaTheme="minorEastAsia" w:hAnsiTheme="minorEastAsia" w:cstheme="minorEastAsia" w:hint="eastAsia"/>
                <w:color w:val="000000" w:themeColor="text1"/>
                <w:sz w:val="24"/>
                <w:szCs w:val="24"/>
              </w:rPr>
              <w:t xml:space="preserve"> </w:t>
            </w:r>
          </w:p>
        </w:tc>
      </w:tr>
      <w:tr w:rsidR="000D1227">
        <w:trPr>
          <w:trHeight w:val="75"/>
          <w:tblCellSpacing w:w="15" w:type="dxa"/>
        </w:trPr>
        <w:tc>
          <w:tcPr>
            <w:tcW w:w="773" w:type="dxa"/>
            <w:tcMar>
              <w:top w:w="0" w:type="dxa"/>
              <w:left w:w="105" w:type="dxa"/>
              <w:bottom w:w="0" w:type="dxa"/>
              <w:right w:w="105" w:type="dxa"/>
            </w:tcMar>
            <w:vAlign w:val="center"/>
          </w:tcPr>
          <w:p w:rsidR="000D1227" w:rsidRDefault="008E6A26">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w:t>
            </w:r>
          </w:p>
        </w:tc>
        <w:tc>
          <w:tcPr>
            <w:tcW w:w="1050" w:type="dxa"/>
            <w:tcMar>
              <w:top w:w="0" w:type="dxa"/>
              <w:left w:w="105" w:type="dxa"/>
              <w:bottom w:w="0" w:type="dxa"/>
              <w:right w:w="105" w:type="dxa"/>
            </w:tcMar>
            <w:vAlign w:val="center"/>
          </w:tcPr>
          <w:p w:rsidR="000D1227" w:rsidRDefault="008E6A26">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11.1</w:t>
            </w:r>
          </w:p>
        </w:tc>
        <w:tc>
          <w:tcPr>
            <w:tcW w:w="7494" w:type="dxa"/>
            <w:tcMar>
              <w:top w:w="0" w:type="dxa"/>
              <w:left w:w="105" w:type="dxa"/>
              <w:bottom w:w="0" w:type="dxa"/>
              <w:right w:w="105" w:type="dxa"/>
            </w:tcMar>
            <w:vAlign w:val="center"/>
          </w:tcPr>
          <w:p w:rsidR="000D1227" w:rsidRDefault="008E6A26">
            <w:pPr>
              <w:wordWrap w:val="0"/>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响应文件的份数</w:t>
            </w:r>
          </w:p>
          <w:p w:rsidR="000D1227" w:rsidRDefault="008E6A26">
            <w:pPr>
              <w:wordWrap w:val="0"/>
              <w:adjustRightInd/>
              <w:snapToGrid/>
              <w:spacing w:after="0"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①响应文件</w:t>
            </w:r>
            <w:r>
              <w:rPr>
                <w:rFonts w:asciiTheme="minorEastAsia" w:eastAsiaTheme="minorEastAsia" w:hAnsiTheme="minorEastAsia" w:cstheme="minorEastAsia" w:hint="eastAsia"/>
                <w:color w:val="000000" w:themeColor="text1"/>
                <w:sz w:val="24"/>
                <w:szCs w:val="24"/>
              </w:rPr>
              <w:t>正本</w:t>
            </w:r>
            <w:r>
              <w:rPr>
                <w:rFonts w:asciiTheme="minorEastAsia" w:eastAsiaTheme="minorEastAsia" w:hAnsiTheme="minorEastAsia" w:cstheme="minorEastAsia" w:hint="eastAsia"/>
                <w:color w:val="000000" w:themeColor="text1"/>
                <w:sz w:val="24"/>
                <w:szCs w:val="24"/>
              </w:rPr>
              <w:t xml:space="preserve">1 </w:t>
            </w:r>
            <w:r>
              <w:rPr>
                <w:rFonts w:asciiTheme="minorEastAsia" w:eastAsiaTheme="minorEastAsia" w:hAnsiTheme="minorEastAsia" w:cstheme="minorEastAsia" w:hint="eastAsia"/>
                <w:color w:val="000000" w:themeColor="text1"/>
                <w:sz w:val="24"/>
                <w:szCs w:val="24"/>
              </w:rPr>
              <w:t>份、副本</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份</w:t>
            </w:r>
            <w:r>
              <w:rPr>
                <w:rFonts w:asciiTheme="minorEastAsia" w:eastAsiaTheme="minorEastAsia" w:hAnsiTheme="minorEastAsia" w:cstheme="minorEastAsia" w:hint="eastAsia"/>
                <w:color w:val="000000" w:themeColor="text1"/>
                <w:sz w:val="24"/>
                <w:szCs w:val="24"/>
              </w:rPr>
              <w:t>。</w:t>
            </w:r>
          </w:p>
          <w:p w:rsidR="000D1227" w:rsidRDefault="008E6A26">
            <w:pPr>
              <w:wordWrap w:val="0"/>
              <w:adjustRightInd/>
              <w:snapToGrid/>
              <w:spacing w:after="0"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②可读介质（</w:t>
            </w:r>
            <w:r>
              <w:rPr>
                <w:rFonts w:asciiTheme="minorEastAsia" w:eastAsiaTheme="minorEastAsia" w:hAnsiTheme="minorEastAsia" w:cstheme="minorEastAsia" w:hint="eastAsia"/>
                <w:color w:val="000000" w:themeColor="text1"/>
                <w:sz w:val="24"/>
                <w:szCs w:val="24"/>
              </w:rPr>
              <w:t>U</w:t>
            </w:r>
            <w:r>
              <w:rPr>
                <w:rFonts w:asciiTheme="minorEastAsia" w:eastAsiaTheme="minorEastAsia" w:hAnsiTheme="minorEastAsia" w:cstheme="minorEastAsia" w:hint="eastAsia"/>
                <w:color w:val="000000" w:themeColor="text1"/>
                <w:sz w:val="24"/>
                <w:szCs w:val="24"/>
              </w:rPr>
              <w:t>盘</w:t>
            </w:r>
            <w:r>
              <w:rPr>
                <w:rFonts w:asciiTheme="minorEastAsia" w:eastAsiaTheme="minorEastAsia" w:hAnsiTheme="minorEastAsia" w:cstheme="minorEastAsia" w:hint="eastAsia"/>
                <w:color w:val="000000" w:themeColor="text1"/>
                <w:sz w:val="24"/>
                <w:szCs w:val="24"/>
              </w:rPr>
              <w:t>或光盘</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u w:val="single"/>
              </w:rPr>
              <w:t>1</w:t>
            </w:r>
            <w:r>
              <w:rPr>
                <w:rFonts w:asciiTheme="minorEastAsia" w:eastAsiaTheme="minorEastAsia" w:hAnsiTheme="minorEastAsia" w:cstheme="minorEastAsia" w:hint="eastAsia"/>
                <w:color w:val="000000" w:themeColor="text1"/>
                <w:sz w:val="24"/>
                <w:szCs w:val="24"/>
              </w:rPr>
              <w:t>份</w:t>
            </w:r>
            <w:r>
              <w:rPr>
                <w:rFonts w:asciiTheme="minorEastAsia" w:eastAsiaTheme="minorEastAsia" w:hAnsiTheme="minorEastAsia" w:cstheme="minorEastAsia" w:hint="eastAsia"/>
                <w:color w:val="000000" w:themeColor="text1"/>
                <w:sz w:val="24"/>
                <w:szCs w:val="24"/>
              </w:rPr>
              <w:t>。</w:t>
            </w:r>
          </w:p>
        </w:tc>
      </w:tr>
      <w:tr w:rsidR="000D1227">
        <w:trPr>
          <w:trHeight w:val="75"/>
          <w:tblCellSpacing w:w="15" w:type="dxa"/>
        </w:trPr>
        <w:tc>
          <w:tcPr>
            <w:tcW w:w="773" w:type="dxa"/>
            <w:tcMar>
              <w:top w:w="0" w:type="dxa"/>
              <w:left w:w="105" w:type="dxa"/>
              <w:bottom w:w="0" w:type="dxa"/>
              <w:right w:w="105" w:type="dxa"/>
            </w:tcMar>
            <w:vAlign w:val="center"/>
          </w:tcPr>
          <w:p w:rsidR="000D1227" w:rsidRDefault="008E6A26">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7</w:t>
            </w:r>
          </w:p>
        </w:tc>
        <w:tc>
          <w:tcPr>
            <w:tcW w:w="1050" w:type="dxa"/>
            <w:tcMar>
              <w:top w:w="0" w:type="dxa"/>
              <w:left w:w="105" w:type="dxa"/>
              <w:bottom w:w="0" w:type="dxa"/>
              <w:right w:w="105" w:type="dxa"/>
            </w:tcMar>
            <w:vAlign w:val="center"/>
          </w:tcPr>
          <w:p w:rsidR="000D1227" w:rsidRDefault="008E6A26">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14.4</w:t>
            </w:r>
          </w:p>
        </w:tc>
        <w:tc>
          <w:tcPr>
            <w:tcW w:w="7494" w:type="dxa"/>
            <w:tcMar>
              <w:top w:w="0" w:type="dxa"/>
              <w:left w:w="105" w:type="dxa"/>
              <w:bottom w:w="0" w:type="dxa"/>
              <w:right w:w="105" w:type="dxa"/>
            </w:tcMar>
          </w:tcPr>
          <w:p w:rsidR="000D1227" w:rsidRDefault="008E6A26">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谈判过程中可能发生实质性变动的内容：</w:t>
            </w:r>
            <w:r>
              <w:rPr>
                <w:rFonts w:asciiTheme="minorEastAsia" w:eastAsiaTheme="minorEastAsia" w:hAnsiTheme="minorEastAsia" w:cstheme="minorEastAsia" w:hint="eastAsia"/>
                <w:color w:val="000000" w:themeColor="text1"/>
                <w:sz w:val="24"/>
                <w:szCs w:val="24"/>
              </w:rPr>
              <w:t>无。</w:t>
            </w:r>
            <w:r>
              <w:rPr>
                <w:rFonts w:asciiTheme="minorEastAsia" w:eastAsiaTheme="minorEastAsia" w:hAnsiTheme="minorEastAsia" w:cstheme="minorEastAsia" w:hint="eastAsia"/>
                <w:color w:val="000000" w:themeColor="text1"/>
                <w:sz w:val="24"/>
                <w:szCs w:val="24"/>
              </w:rPr>
              <w:t xml:space="preserve"> </w:t>
            </w:r>
          </w:p>
        </w:tc>
      </w:tr>
      <w:tr w:rsidR="000D1227">
        <w:trPr>
          <w:trHeight w:val="75"/>
          <w:tblCellSpacing w:w="15" w:type="dxa"/>
        </w:trPr>
        <w:tc>
          <w:tcPr>
            <w:tcW w:w="773" w:type="dxa"/>
            <w:tcMar>
              <w:top w:w="0" w:type="dxa"/>
              <w:left w:w="105" w:type="dxa"/>
              <w:bottom w:w="0" w:type="dxa"/>
              <w:right w:w="105" w:type="dxa"/>
            </w:tcMar>
            <w:vAlign w:val="center"/>
          </w:tcPr>
          <w:p w:rsidR="000D1227" w:rsidRDefault="008E6A26">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8</w:t>
            </w:r>
          </w:p>
        </w:tc>
        <w:tc>
          <w:tcPr>
            <w:tcW w:w="1050" w:type="dxa"/>
            <w:tcMar>
              <w:top w:w="0" w:type="dxa"/>
              <w:left w:w="105" w:type="dxa"/>
              <w:bottom w:w="0" w:type="dxa"/>
              <w:right w:w="105" w:type="dxa"/>
            </w:tcMar>
            <w:vAlign w:val="center"/>
          </w:tcPr>
          <w:p w:rsidR="000D1227" w:rsidRDefault="008E6A26">
            <w:pPr>
              <w:wordWrap w:val="0"/>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22.2</w:t>
            </w:r>
          </w:p>
        </w:tc>
        <w:tc>
          <w:tcPr>
            <w:tcW w:w="7494" w:type="dxa"/>
            <w:tcMar>
              <w:top w:w="0" w:type="dxa"/>
              <w:left w:w="105" w:type="dxa"/>
              <w:bottom w:w="0" w:type="dxa"/>
              <w:right w:w="105" w:type="dxa"/>
            </w:tcMar>
          </w:tcPr>
          <w:p w:rsidR="000D1227" w:rsidRDefault="008E6A26">
            <w:pPr>
              <w:wordWrap w:val="0"/>
              <w:adjustRightInd/>
              <w:snapToGrid/>
              <w:spacing w:after="0"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信息公告指定媒体（以下简称：“指定媒体”）：</w:t>
            </w:r>
            <w:r>
              <w:rPr>
                <w:rFonts w:asciiTheme="minorEastAsia" w:eastAsiaTheme="minorEastAsia" w:hAnsiTheme="minorEastAsia" w:cstheme="minorEastAsia" w:hint="eastAsia"/>
                <w:color w:val="000000" w:themeColor="text1"/>
                <w:sz w:val="24"/>
                <w:szCs w:val="24"/>
              </w:rPr>
              <w:t>工采通电子招投标交易平台，网址（</w:t>
            </w:r>
            <w:r>
              <w:rPr>
                <w:rFonts w:asciiTheme="minorEastAsia" w:eastAsiaTheme="minorEastAsia" w:hAnsiTheme="minorEastAsia" w:cstheme="minorEastAsia" w:hint="eastAsia"/>
                <w:color w:val="000000" w:themeColor="text1"/>
                <w:sz w:val="24"/>
                <w:szCs w:val="24"/>
              </w:rPr>
              <w:t>https://easy-prt.com</w:t>
            </w:r>
            <w:r>
              <w:rPr>
                <w:rFonts w:asciiTheme="minorEastAsia" w:eastAsiaTheme="minorEastAsia" w:hAnsiTheme="minorEastAsia" w:cstheme="minorEastAsia" w:hint="eastAsia"/>
                <w:color w:val="000000" w:themeColor="text1"/>
                <w:sz w:val="24"/>
                <w:szCs w:val="24"/>
              </w:rPr>
              <w:t>）、中国招标投标公共服务平台，网址（</w:t>
            </w:r>
            <w:r>
              <w:rPr>
                <w:rFonts w:asciiTheme="minorEastAsia" w:eastAsiaTheme="minorEastAsia" w:hAnsiTheme="minorEastAsia" w:cstheme="minorEastAsia" w:hint="eastAsia"/>
                <w:color w:val="000000" w:themeColor="text1"/>
                <w:sz w:val="24"/>
                <w:szCs w:val="24"/>
              </w:rPr>
              <w:t>https://bulletin.cebpubservice.com</w:t>
            </w:r>
            <w:r>
              <w:rPr>
                <w:rFonts w:asciiTheme="minorEastAsia" w:eastAsiaTheme="minorEastAsia" w:hAnsiTheme="minorEastAsia" w:cstheme="minorEastAsia" w:hint="eastAsia"/>
                <w:color w:val="000000" w:themeColor="text1"/>
                <w:sz w:val="24"/>
                <w:szCs w:val="24"/>
              </w:rPr>
              <w:t>）上公布。</w:t>
            </w:r>
          </w:p>
          <w:p w:rsidR="000D1227" w:rsidRDefault="000D1227">
            <w:pPr>
              <w:wordWrap w:val="0"/>
              <w:adjustRightInd/>
              <w:snapToGrid/>
              <w:spacing w:after="0" w:line="75" w:lineRule="atLeast"/>
              <w:rPr>
                <w:rFonts w:asciiTheme="minorEastAsia" w:eastAsiaTheme="minorEastAsia" w:hAnsiTheme="minorEastAsia" w:cstheme="minorEastAsia"/>
                <w:color w:val="000000" w:themeColor="text1"/>
                <w:sz w:val="20"/>
                <w:szCs w:val="20"/>
              </w:rPr>
            </w:pPr>
          </w:p>
        </w:tc>
      </w:tr>
      <w:tr w:rsidR="000D1227">
        <w:trPr>
          <w:trHeight w:val="75"/>
          <w:tblCellSpacing w:w="15" w:type="dxa"/>
        </w:trPr>
        <w:tc>
          <w:tcPr>
            <w:tcW w:w="773" w:type="dxa"/>
            <w:tcMar>
              <w:top w:w="0" w:type="dxa"/>
              <w:left w:w="105" w:type="dxa"/>
              <w:bottom w:w="0" w:type="dxa"/>
              <w:right w:w="105" w:type="dxa"/>
            </w:tcMar>
            <w:vAlign w:val="center"/>
          </w:tcPr>
          <w:p w:rsidR="000D1227" w:rsidRDefault="008E6A26">
            <w:pPr>
              <w:adjustRightInd/>
              <w:snapToGrid/>
              <w:spacing w:after="0" w:line="7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9</w:t>
            </w:r>
          </w:p>
        </w:tc>
        <w:tc>
          <w:tcPr>
            <w:tcW w:w="1050" w:type="dxa"/>
            <w:tcMar>
              <w:top w:w="0" w:type="dxa"/>
              <w:left w:w="105" w:type="dxa"/>
              <w:bottom w:w="0" w:type="dxa"/>
              <w:right w:w="105" w:type="dxa"/>
            </w:tcMar>
            <w:vAlign w:val="center"/>
          </w:tcPr>
          <w:p w:rsidR="000D1227" w:rsidRDefault="008E6A26">
            <w:pPr>
              <w:wordWrap w:val="0"/>
              <w:adjustRightInd/>
              <w:snapToGrid/>
              <w:spacing w:after="0" w:line="1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23.1</w:t>
            </w:r>
          </w:p>
        </w:tc>
        <w:tc>
          <w:tcPr>
            <w:tcW w:w="7494" w:type="dxa"/>
            <w:tcMar>
              <w:top w:w="0" w:type="dxa"/>
              <w:left w:w="105" w:type="dxa"/>
              <w:bottom w:w="0" w:type="dxa"/>
              <w:right w:w="105" w:type="dxa"/>
            </w:tcMar>
            <w:vAlign w:val="center"/>
          </w:tcPr>
          <w:p w:rsidR="000D1227" w:rsidRDefault="008E6A26">
            <w:pPr>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sz w:val="24"/>
                <w:szCs w:val="24"/>
              </w:rPr>
              <w:t>本项目监督管理部门：泉州市财政局采购监督部门</w:t>
            </w:r>
          </w:p>
        </w:tc>
      </w:tr>
      <w:tr w:rsidR="000D1227">
        <w:trPr>
          <w:trHeight w:val="105"/>
          <w:tblCellSpacing w:w="15" w:type="dxa"/>
        </w:trPr>
        <w:tc>
          <w:tcPr>
            <w:tcW w:w="773" w:type="dxa"/>
            <w:tcMar>
              <w:top w:w="0" w:type="dxa"/>
              <w:left w:w="105" w:type="dxa"/>
              <w:bottom w:w="0" w:type="dxa"/>
              <w:right w:w="105" w:type="dxa"/>
            </w:tcMar>
            <w:vAlign w:val="center"/>
          </w:tcPr>
          <w:p w:rsidR="000D1227" w:rsidRDefault="008E6A26">
            <w:pPr>
              <w:adjustRightInd/>
              <w:snapToGrid/>
              <w:spacing w:after="0" w:line="1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0</w:t>
            </w:r>
          </w:p>
        </w:tc>
        <w:tc>
          <w:tcPr>
            <w:tcW w:w="1050" w:type="dxa"/>
            <w:tcMar>
              <w:top w:w="0" w:type="dxa"/>
              <w:left w:w="105" w:type="dxa"/>
              <w:bottom w:w="0" w:type="dxa"/>
              <w:right w:w="105" w:type="dxa"/>
            </w:tcMar>
            <w:vAlign w:val="center"/>
          </w:tcPr>
          <w:p w:rsidR="000D1227" w:rsidRDefault="008E6A26">
            <w:pPr>
              <w:wordWrap w:val="0"/>
              <w:adjustRightInd/>
              <w:snapToGrid/>
              <w:spacing w:after="0" w:line="1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25</w:t>
            </w:r>
          </w:p>
        </w:tc>
        <w:tc>
          <w:tcPr>
            <w:tcW w:w="7494" w:type="dxa"/>
            <w:tcMar>
              <w:top w:w="0" w:type="dxa"/>
              <w:left w:w="105" w:type="dxa"/>
              <w:bottom w:w="0" w:type="dxa"/>
              <w:right w:w="105" w:type="dxa"/>
            </w:tcMar>
            <w:vAlign w:val="center"/>
          </w:tcPr>
          <w:p w:rsidR="000D1227" w:rsidRDefault="008E6A26">
            <w:pPr>
              <w:wordWrap w:val="0"/>
              <w:adjustRightInd/>
              <w:snapToGrid/>
              <w:spacing w:after="0"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根据采购项目特点或政策需要补充的其他新增内容：</w:t>
            </w:r>
          </w:p>
          <w:p w:rsidR="000D1227" w:rsidRDefault="008E6A26">
            <w:pPr>
              <w:wordWrap w:val="0"/>
              <w:adjustRightInd/>
              <w:snapToGrid/>
              <w:spacing w:after="0" w:line="105" w:lineRule="atLeast"/>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w:t>
            </w:r>
            <w:r>
              <w:rPr>
                <w:rFonts w:asciiTheme="minorEastAsia" w:eastAsiaTheme="minorEastAsia" w:hAnsiTheme="minorEastAsia" w:cstheme="minorEastAsia" w:hint="eastAsia"/>
                <w:b/>
                <w:bCs/>
                <w:color w:val="000000" w:themeColor="text1"/>
                <w:sz w:val="24"/>
                <w:szCs w:val="24"/>
              </w:rPr>
              <w:t>1</w:t>
            </w:r>
            <w:r>
              <w:rPr>
                <w:rFonts w:asciiTheme="minorEastAsia" w:eastAsiaTheme="minorEastAsia" w:hAnsiTheme="minorEastAsia" w:cstheme="minorEastAsia" w:hint="eastAsia"/>
                <w:b/>
                <w:bCs/>
                <w:color w:val="000000" w:themeColor="text1"/>
                <w:sz w:val="24"/>
                <w:szCs w:val="24"/>
              </w:rPr>
              <w:t>）</w:t>
            </w:r>
            <w:r>
              <w:rPr>
                <w:rFonts w:asciiTheme="minorEastAsia" w:eastAsiaTheme="minorEastAsia" w:hAnsiTheme="minorEastAsia" w:cstheme="minorEastAsia" w:hint="eastAsia"/>
                <w:b/>
                <w:bCs/>
                <w:color w:val="000000" w:themeColor="text1"/>
                <w:sz w:val="24"/>
                <w:szCs w:val="24"/>
              </w:rPr>
              <w:t>本项目代理服务费由</w:t>
            </w:r>
            <w:r>
              <w:rPr>
                <w:rFonts w:asciiTheme="minorEastAsia" w:eastAsiaTheme="minorEastAsia" w:hAnsiTheme="minorEastAsia" w:cstheme="minorEastAsia" w:hint="eastAsia"/>
                <w:b/>
                <w:bCs/>
                <w:color w:val="000000" w:themeColor="text1"/>
                <w:sz w:val="24"/>
                <w:szCs w:val="24"/>
                <w:u w:val="single"/>
              </w:rPr>
              <w:t>成交供应商</w:t>
            </w:r>
            <w:r>
              <w:rPr>
                <w:rFonts w:asciiTheme="minorEastAsia" w:eastAsiaTheme="minorEastAsia" w:hAnsiTheme="minorEastAsia" w:cstheme="minorEastAsia" w:hint="eastAsia"/>
                <w:b/>
                <w:bCs/>
                <w:color w:val="000000" w:themeColor="text1"/>
                <w:sz w:val="24"/>
                <w:szCs w:val="24"/>
              </w:rPr>
              <w:t>支付。</w:t>
            </w:r>
          </w:p>
          <w:p w:rsidR="000D1227" w:rsidRDefault="008E6A26">
            <w:pPr>
              <w:wordWrap w:val="0"/>
              <w:adjustRightInd/>
              <w:snapToGrid/>
              <w:spacing w:after="0" w:line="105" w:lineRule="atLeast"/>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w:t>
            </w:r>
            <w:r>
              <w:rPr>
                <w:rFonts w:asciiTheme="minorEastAsia" w:eastAsiaTheme="minorEastAsia" w:hAnsiTheme="minorEastAsia" w:cstheme="minorEastAsia" w:hint="eastAsia"/>
                <w:b/>
                <w:bCs/>
                <w:color w:val="000000" w:themeColor="text1"/>
                <w:sz w:val="24"/>
                <w:szCs w:val="24"/>
              </w:rPr>
              <w:t>2</w:t>
            </w:r>
            <w:r>
              <w:rPr>
                <w:rFonts w:asciiTheme="minorEastAsia" w:eastAsiaTheme="minorEastAsia" w:hAnsiTheme="minorEastAsia" w:cstheme="minorEastAsia" w:hint="eastAsia"/>
                <w:b/>
                <w:bCs/>
                <w:color w:val="000000" w:themeColor="text1"/>
                <w:sz w:val="24"/>
                <w:szCs w:val="24"/>
              </w:rPr>
              <w:t>）</w:t>
            </w:r>
            <w:r>
              <w:rPr>
                <w:rFonts w:asciiTheme="minorEastAsia" w:eastAsiaTheme="minorEastAsia" w:hAnsiTheme="minorEastAsia" w:cstheme="minorEastAsia" w:hint="eastAsia"/>
                <w:b/>
                <w:bCs/>
                <w:color w:val="000000" w:themeColor="text1"/>
                <w:sz w:val="24"/>
                <w:szCs w:val="24"/>
              </w:rPr>
              <w:t>其他：</w:t>
            </w:r>
          </w:p>
          <w:p w:rsidR="000D1227" w:rsidRDefault="008E6A26">
            <w:pPr>
              <w:wordWrap w:val="0"/>
              <w:adjustRightInd/>
              <w:snapToGrid/>
              <w:spacing w:after="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①本项目的</w:t>
            </w:r>
            <w:r>
              <w:rPr>
                <w:rFonts w:asciiTheme="minorEastAsia" w:eastAsiaTheme="minorEastAsia" w:hAnsiTheme="minorEastAsia" w:cstheme="minorEastAsia" w:hint="eastAsia"/>
                <w:sz w:val="24"/>
                <w:szCs w:val="24"/>
              </w:rPr>
              <w:t>采购</w:t>
            </w:r>
            <w:r>
              <w:rPr>
                <w:rFonts w:asciiTheme="minorEastAsia" w:eastAsiaTheme="minorEastAsia" w:hAnsiTheme="minorEastAsia" w:cstheme="minorEastAsia" w:hint="eastAsia"/>
                <w:sz w:val="24"/>
                <w:szCs w:val="24"/>
              </w:rPr>
              <w:t>代理服务费由</w:t>
            </w:r>
            <w:r>
              <w:rPr>
                <w:rFonts w:asciiTheme="minorEastAsia" w:eastAsiaTheme="minorEastAsia" w:hAnsiTheme="minorEastAsia" w:cstheme="minorEastAsia" w:hint="eastAsia"/>
                <w:sz w:val="24"/>
                <w:szCs w:val="24"/>
              </w:rPr>
              <w:t>成交供应商</w:t>
            </w:r>
            <w:r>
              <w:rPr>
                <w:rFonts w:asciiTheme="minorEastAsia" w:eastAsiaTheme="minorEastAsia" w:hAnsiTheme="minorEastAsia" w:cstheme="minorEastAsia" w:hint="eastAsia"/>
                <w:sz w:val="24"/>
                <w:szCs w:val="24"/>
              </w:rPr>
              <w:t>支付。</w:t>
            </w:r>
          </w:p>
          <w:p w:rsidR="000D1227" w:rsidRDefault="008E6A26">
            <w:pPr>
              <w:wordWrap w:val="0"/>
              <w:adjustRightInd/>
              <w:snapToGrid/>
              <w:spacing w:after="0"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②本项目的</w:t>
            </w:r>
            <w:r>
              <w:rPr>
                <w:rFonts w:asciiTheme="minorEastAsia" w:eastAsiaTheme="minorEastAsia" w:hAnsiTheme="minorEastAsia" w:cstheme="minorEastAsia" w:hint="eastAsia"/>
                <w:sz w:val="24"/>
                <w:szCs w:val="24"/>
              </w:rPr>
              <w:t>采购</w:t>
            </w:r>
            <w:r>
              <w:rPr>
                <w:rFonts w:asciiTheme="minorEastAsia" w:eastAsiaTheme="minorEastAsia" w:hAnsiTheme="minorEastAsia" w:cstheme="minorEastAsia" w:hint="eastAsia"/>
                <w:sz w:val="24"/>
                <w:szCs w:val="24"/>
              </w:rPr>
              <w:t>代理服务费收费标准以单个合同包</w:t>
            </w:r>
            <w:r>
              <w:rPr>
                <w:rFonts w:asciiTheme="minorEastAsia" w:eastAsiaTheme="minorEastAsia" w:hAnsiTheme="minorEastAsia" w:cstheme="minorEastAsia" w:hint="eastAsia"/>
                <w:sz w:val="24"/>
                <w:szCs w:val="24"/>
              </w:rPr>
              <w:t>成交</w:t>
            </w:r>
            <w:r>
              <w:rPr>
                <w:rFonts w:asciiTheme="minorEastAsia" w:eastAsiaTheme="minorEastAsia" w:hAnsiTheme="minorEastAsia" w:cstheme="minorEastAsia" w:hint="eastAsia"/>
                <w:sz w:val="24"/>
                <w:szCs w:val="24"/>
              </w:rPr>
              <w:t>金额为准，按差额定率累进法计算</w:t>
            </w:r>
            <w:r>
              <w:rPr>
                <w:rFonts w:asciiTheme="minorEastAsia" w:eastAsiaTheme="minorEastAsia" w:hAnsiTheme="minorEastAsia" w:cstheme="minorEastAsia" w:hint="eastAsia"/>
                <w:sz w:val="24"/>
                <w:szCs w:val="24"/>
              </w:rPr>
              <w:t>:100</w:t>
            </w:r>
            <w:r>
              <w:rPr>
                <w:rFonts w:asciiTheme="minorEastAsia" w:eastAsiaTheme="minorEastAsia" w:hAnsiTheme="minorEastAsia" w:cstheme="minorEastAsia" w:hint="eastAsia"/>
                <w:sz w:val="24"/>
                <w:szCs w:val="24"/>
              </w:rPr>
              <w:t>万元以下</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1.5%</w:t>
            </w:r>
            <w:r>
              <w:rPr>
                <w:rFonts w:asciiTheme="minorEastAsia" w:eastAsiaTheme="minorEastAsia" w:hAnsiTheme="minorEastAsia" w:cstheme="minorEastAsia" w:hint="eastAsia"/>
                <w:sz w:val="24"/>
                <w:szCs w:val="24"/>
              </w:rPr>
              <w:t>收取（保底</w:t>
            </w:r>
            <w:r>
              <w:rPr>
                <w:rFonts w:asciiTheme="minorEastAsia" w:eastAsiaTheme="minorEastAsia" w:hAnsiTheme="minorEastAsia" w:cstheme="minorEastAsia" w:hint="eastAsia"/>
                <w:sz w:val="24"/>
                <w:szCs w:val="24"/>
              </w:rPr>
              <w:t>3000</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rPr>
              <w:t>）。</w:t>
            </w:r>
          </w:p>
          <w:p w:rsidR="000D1227" w:rsidRDefault="008E6A26">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③</w:t>
            </w:r>
            <w:r>
              <w:rPr>
                <w:rFonts w:asciiTheme="minorEastAsia" w:eastAsiaTheme="minorEastAsia" w:hAnsiTheme="minorEastAsia" w:cstheme="minorEastAsia" w:hint="eastAsia"/>
                <w:color w:val="000000" w:themeColor="text1"/>
                <w:sz w:val="24"/>
                <w:szCs w:val="24"/>
              </w:rPr>
              <w:t>成交</w:t>
            </w:r>
            <w:r>
              <w:rPr>
                <w:rFonts w:asciiTheme="minorEastAsia" w:eastAsiaTheme="minorEastAsia" w:hAnsiTheme="minorEastAsia" w:cstheme="minorEastAsia" w:hint="eastAsia"/>
                <w:color w:val="000000" w:themeColor="text1"/>
                <w:sz w:val="24"/>
                <w:szCs w:val="24"/>
              </w:rPr>
              <w:t>供应商于领取</w:t>
            </w:r>
            <w:r>
              <w:rPr>
                <w:rFonts w:asciiTheme="minorEastAsia" w:eastAsiaTheme="minorEastAsia" w:hAnsiTheme="minorEastAsia" w:cstheme="minorEastAsia" w:hint="eastAsia"/>
                <w:color w:val="000000" w:themeColor="text1"/>
                <w:sz w:val="24"/>
                <w:szCs w:val="24"/>
              </w:rPr>
              <w:t>成交</w:t>
            </w:r>
            <w:r>
              <w:rPr>
                <w:rFonts w:asciiTheme="minorEastAsia" w:eastAsiaTheme="minorEastAsia" w:hAnsiTheme="minorEastAsia" w:cstheme="minorEastAsia" w:hint="eastAsia"/>
                <w:color w:val="000000" w:themeColor="text1"/>
                <w:sz w:val="24"/>
                <w:szCs w:val="24"/>
              </w:rPr>
              <w:t>通知书的同时以</w:t>
            </w:r>
            <w:r w:rsidR="005637F2">
              <w:rPr>
                <w:rFonts w:asciiTheme="minorEastAsia" w:eastAsiaTheme="minorEastAsia" w:hAnsiTheme="minorEastAsia" w:cstheme="minorEastAsia" w:hint="eastAsia"/>
                <w:color w:val="000000" w:themeColor="text1"/>
                <w:sz w:val="24"/>
                <w:szCs w:val="24"/>
              </w:rPr>
              <w:t>转账</w:t>
            </w:r>
            <w:r>
              <w:rPr>
                <w:rFonts w:asciiTheme="minorEastAsia" w:eastAsiaTheme="minorEastAsia" w:hAnsiTheme="minorEastAsia" w:cstheme="minorEastAsia" w:hint="eastAsia"/>
                <w:color w:val="000000" w:themeColor="text1"/>
                <w:sz w:val="24"/>
                <w:szCs w:val="24"/>
              </w:rPr>
              <w:t>、电汇、现金存款等形式向福建省宝沃项目管理有限公司一次性缴清。代理服务费默认为开具</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税点的增值税普通发票（含税），若需开具含税增值税专用发票，成交供应商应另行支付税点差额。</w:t>
            </w:r>
          </w:p>
          <w:p w:rsidR="000D1227" w:rsidRDefault="008E6A26">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④</w:t>
            </w:r>
            <w:r>
              <w:rPr>
                <w:rFonts w:asciiTheme="minorEastAsia" w:eastAsiaTheme="minorEastAsia" w:hAnsiTheme="minorEastAsia" w:cstheme="minorEastAsia" w:hint="eastAsia"/>
                <w:color w:val="000000" w:themeColor="text1"/>
                <w:sz w:val="24"/>
                <w:szCs w:val="24"/>
              </w:rPr>
              <w:t>采购</w:t>
            </w:r>
            <w:r>
              <w:rPr>
                <w:rFonts w:asciiTheme="minorEastAsia" w:eastAsiaTheme="minorEastAsia" w:hAnsiTheme="minorEastAsia" w:cstheme="minorEastAsia" w:hint="eastAsia"/>
                <w:color w:val="000000" w:themeColor="text1"/>
                <w:sz w:val="24"/>
                <w:szCs w:val="24"/>
              </w:rPr>
              <w:t>代理服务费缴交账户</w:t>
            </w:r>
            <w:r>
              <w:rPr>
                <w:rFonts w:asciiTheme="minorEastAsia" w:eastAsiaTheme="minorEastAsia" w:hAnsiTheme="minorEastAsia" w:cstheme="minorEastAsia" w:hint="eastAsia"/>
                <w:color w:val="000000" w:themeColor="text1"/>
                <w:sz w:val="24"/>
                <w:szCs w:val="24"/>
              </w:rPr>
              <w:t xml:space="preserve">: </w:t>
            </w:r>
          </w:p>
          <w:p w:rsidR="000D1227" w:rsidRDefault="00F01D48">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账户</w:t>
            </w:r>
            <w:r w:rsidR="008E6A26">
              <w:rPr>
                <w:rFonts w:asciiTheme="minorEastAsia" w:eastAsiaTheme="minorEastAsia" w:hAnsiTheme="minorEastAsia" w:cstheme="minorEastAsia" w:hint="eastAsia"/>
                <w:color w:val="000000" w:themeColor="text1"/>
                <w:sz w:val="24"/>
                <w:szCs w:val="24"/>
              </w:rPr>
              <w:t>名称：福建省宝沃项目管理有限公司</w:t>
            </w:r>
            <w:r w:rsidR="008E6A26">
              <w:rPr>
                <w:rFonts w:asciiTheme="minorEastAsia" w:eastAsiaTheme="minorEastAsia" w:hAnsiTheme="minorEastAsia" w:cstheme="minorEastAsia" w:hint="eastAsia"/>
                <w:color w:val="000000" w:themeColor="text1"/>
                <w:sz w:val="24"/>
                <w:szCs w:val="24"/>
              </w:rPr>
              <w:t>  </w:t>
            </w:r>
          </w:p>
          <w:p w:rsidR="000D1227" w:rsidRDefault="008E6A26">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开户行：中国民生银行股份有限公司泉州丰泽支行</w:t>
            </w:r>
          </w:p>
          <w:p w:rsidR="000D1227" w:rsidRDefault="001B44C3">
            <w:pPr>
              <w:wordWrap w:val="0"/>
              <w:adjustRightInd/>
              <w:snapToGrid/>
              <w:spacing w:after="0" w:line="360" w:lineRule="auto"/>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账号</w:t>
            </w:r>
            <w:r w:rsidR="008E6A26">
              <w:rPr>
                <w:rFonts w:asciiTheme="minorEastAsia" w:eastAsiaTheme="minorEastAsia" w:hAnsiTheme="minorEastAsia" w:cstheme="minorEastAsia" w:hint="eastAsia"/>
                <w:color w:val="000000" w:themeColor="text1"/>
                <w:sz w:val="24"/>
                <w:szCs w:val="24"/>
              </w:rPr>
              <w:t>：</w:t>
            </w:r>
            <w:r w:rsidR="008E6A26">
              <w:rPr>
                <w:rFonts w:asciiTheme="minorEastAsia" w:eastAsiaTheme="minorEastAsia" w:hAnsiTheme="minorEastAsia" w:cstheme="minorEastAsia" w:hint="eastAsia"/>
                <w:color w:val="000000" w:themeColor="text1"/>
                <w:sz w:val="24"/>
                <w:szCs w:val="24"/>
              </w:rPr>
              <w:t>648346935</w:t>
            </w:r>
          </w:p>
        </w:tc>
      </w:tr>
      <w:tr w:rsidR="000D1227">
        <w:trPr>
          <w:trHeight w:val="579"/>
          <w:tblCellSpacing w:w="15" w:type="dxa"/>
        </w:trPr>
        <w:tc>
          <w:tcPr>
            <w:tcW w:w="773" w:type="dxa"/>
            <w:vAlign w:val="center"/>
          </w:tcPr>
          <w:p w:rsidR="000D1227" w:rsidRDefault="008E6A26">
            <w:pPr>
              <w:adjustRightInd/>
              <w:snapToGrid/>
              <w:spacing w:after="0"/>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11</w:t>
            </w:r>
          </w:p>
        </w:tc>
        <w:tc>
          <w:tcPr>
            <w:tcW w:w="1050" w:type="dxa"/>
            <w:vAlign w:val="center"/>
          </w:tcPr>
          <w:p w:rsidR="000D1227" w:rsidRDefault="000D1227">
            <w:pPr>
              <w:adjustRightInd/>
              <w:snapToGrid/>
              <w:spacing w:after="0"/>
              <w:jc w:val="center"/>
              <w:rPr>
                <w:rFonts w:asciiTheme="minorEastAsia" w:eastAsiaTheme="minorEastAsia" w:hAnsiTheme="minorEastAsia" w:cstheme="minorEastAsia"/>
                <w:color w:val="000000" w:themeColor="text1"/>
                <w:sz w:val="24"/>
                <w:szCs w:val="24"/>
              </w:rPr>
            </w:pPr>
          </w:p>
        </w:tc>
        <w:tc>
          <w:tcPr>
            <w:tcW w:w="7494" w:type="dxa"/>
            <w:vAlign w:val="center"/>
          </w:tcPr>
          <w:p w:rsidR="000D1227" w:rsidRDefault="008E6A26">
            <w:pPr>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是否组织现场考察或召开开标前答疑会：否</w:t>
            </w:r>
            <w:r>
              <w:rPr>
                <w:rFonts w:asciiTheme="minorEastAsia" w:eastAsiaTheme="minorEastAsia" w:hAnsiTheme="minorEastAsia" w:cstheme="minorEastAsia" w:hint="eastAsia"/>
                <w:color w:val="000000" w:themeColor="text1"/>
                <w:sz w:val="24"/>
                <w:szCs w:val="24"/>
              </w:rPr>
              <w:t>。</w:t>
            </w:r>
          </w:p>
        </w:tc>
      </w:tr>
    </w:tbl>
    <w:p w:rsidR="000D1227" w:rsidRDefault="008E6A26">
      <w:pPr>
        <w:adjustRightInd/>
        <w:snapToGrid/>
        <w:spacing w:line="220" w:lineRule="atLeast"/>
        <w:rPr>
          <w:rFonts w:asciiTheme="minorEastAsia" w:eastAsiaTheme="minorEastAsia" w:hAnsiTheme="minorEastAsia" w:cstheme="minorEastAsia"/>
          <w:b/>
          <w:bCs/>
          <w:color w:val="000000" w:themeColor="text1"/>
          <w:sz w:val="30"/>
          <w:szCs w:val="30"/>
        </w:rPr>
      </w:pPr>
      <w:r>
        <w:rPr>
          <w:rFonts w:asciiTheme="minorEastAsia" w:eastAsiaTheme="minorEastAsia" w:hAnsiTheme="minorEastAsia" w:cstheme="minorEastAsia" w:hint="eastAsia"/>
          <w:b/>
          <w:bCs/>
          <w:color w:val="000000" w:themeColor="text1"/>
          <w:sz w:val="30"/>
          <w:szCs w:val="30"/>
        </w:rPr>
        <w:br w:type="page"/>
      </w:r>
    </w:p>
    <w:p w:rsidR="000D1227" w:rsidRDefault="008E6A26">
      <w:pPr>
        <w:shd w:val="clear" w:color="auto" w:fill="FFFFFF"/>
        <w:adjustRightInd/>
        <w:snapToGrid/>
        <w:spacing w:before="75" w:after="75" w:line="435" w:lineRule="atLeast"/>
        <w:ind w:firstLineChars="895" w:firstLine="2695"/>
        <w:rPr>
          <w:rFonts w:asciiTheme="minorEastAsia" w:eastAsiaTheme="minorEastAsia" w:hAnsiTheme="minorEastAsia" w:cstheme="minorEastAsia"/>
          <w:b/>
          <w:bCs/>
          <w:color w:val="000000" w:themeColor="text1"/>
          <w:sz w:val="30"/>
          <w:szCs w:val="30"/>
        </w:rPr>
      </w:pPr>
      <w:r>
        <w:rPr>
          <w:rFonts w:asciiTheme="minorEastAsia" w:eastAsiaTheme="minorEastAsia" w:hAnsiTheme="minorEastAsia" w:cstheme="minorEastAsia" w:hint="eastAsia"/>
          <w:b/>
          <w:bCs/>
          <w:color w:val="000000" w:themeColor="text1"/>
          <w:sz w:val="30"/>
          <w:szCs w:val="30"/>
        </w:rPr>
        <w:lastRenderedPageBreak/>
        <w:t>评定成交的标准和方法</w:t>
      </w:r>
    </w:p>
    <w:p w:rsidR="000D1227" w:rsidRDefault="008E6A26">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一、谈判小组</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1.1</w:t>
      </w:r>
      <w:r>
        <w:rPr>
          <w:rFonts w:asciiTheme="minorEastAsia" w:eastAsiaTheme="minorEastAsia" w:hAnsiTheme="minorEastAsia" w:cstheme="minorEastAsia" w:hint="eastAsia"/>
          <w:color w:val="000000" w:themeColor="text1"/>
          <w:sz w:val="24"/>
          <w:szCs w:val="24"/>
        </w:rPr>
        <w:t>采购人根据项目的特点依法组建谈判小组。</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1.2</w:t>
      </w:r>
      <w:r>
        <w:rPr>
          <w:rFonts w:asciiTheme="minorEastAsia" w:eastAsiaTheme="minorEastAsia" w:hAnsiTheme="minorEastAsia" w:cstheme="minorEastAsia" w:hint="eastAsia"/>
          <w:color w:val="000000" w:themeColor="text1"/>
          <w:sz w:val="24"/>
          <w:szCs w:val="24"/>
        </w:rPr>
        <w:t>谈判小组评审专家</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人组成，评审专家</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人由</w:t>
      </w:r>
      <w:r>
        <w:rPr>
          <w:rStyle w:val="NormalCharacter"/>
          <w:rFonts w:asciiTheme="minorEastAsia" w:eastAsiaTheme="minorEastAsia" w:hAnsiTheme="minorEastAsia" w:cstheme="minorEastAsia" w:hint="eastAsia"/>
          <w:sz w:val="24"/>
          <w:szCs w:val="24"/>
        </w:rPr>
        <w:t>采购</w:t>
      </w:r>
      <w:r>
        <w:rPr>
          <w:rStyle w:val="NormalCharacter"/>
          <w:rFonts w:asciiTheme="minorEastAsia" w:eastAsiaTheme="minorEastAsia" w:hAnsiTheme="minorEastAsia" w:cstheme="minorEastAsia" w:hint="eastAsia"/>
          <w:sz w:val="24"/>
          <w:szCs w:val="24"/>
        </w:rPr>
        <w:t>评审</w:t>
      </w:r>
      <w:r>
        <w:rPr>
          <w:rStyle w:val="NormalCharacter"/>
          <w:rFonts w:asciiTheme="minorEastAsia" w:eastAsiaTheme="minorEastAsia" w:hAnsiTheme="minorEastAsia" w:cstheme="minorEastAsia" w:hint="eastAsia"/>
          <w:sz w:val="24"/>
          <w:szCs w:val="24"/>
        </w:rPr>
        <w:t>专家库</w:t>
      </w:r>
      <w:r>
        <w:rPr>
          <w:rFonts w:asciiTheme="minorEastAsia" w:eastAsiaTheme="minorEastAsia" w:hAnsiTheme="minorEastAsia" w:cstheme="minorEastAsia" w:hint="eastAsia"/>
          <w:color w:val="000000" w:themeColor="text1"/>
          <w:sz w:val="24"/>
          <w:szCs w:val="24"/>
        </w:rPr>
        <w:t>产生。达到公开招标数额标准的货物或者服务采购项目，或者达到招标规模标准的政府采购工程，竞争性谈判小组应当由</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人或以上单数组成。</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1.3</w:t>
      </w:r>
      <w:r>
        <w:rPr>
          <w:rFonts w:asciiTheme="minorEastAsia" w:eastAsiaTheme="minorEastAsia" w:hAnsiTheme="minorEastAsia" w:cstheme="minorEastAsia" w:hint="eastAsia"/>
          <w:color w:val="000000" w:themeColor="text1"/>
          <w:sz w:val="24"/>
          <w:szCs w:val="24"/>
        </w:rPr>
        <w:t>谈判小组负责具体谈判和评审事务，并按照下列原则依法独立履行有关职责：</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1.3.1</w:t>
      </w:r>
      <w:r>
        <w:rPr>
          <w:rFonts w:asciiTheme="minorEastAsia" w:eastAsiaTheme="minorEastAsia" w:hAnsiTheme="minorEastAsia" w:cstheme="minorEastAsia" w:hint="eastAsia"/>
          <w:color w:val="000000" w:themeColor="text1"/>
          <w:sz w:val="24"/>
          <w:szCs w:val="24"/>
        </w:rPr>
        <w:t>评审应保护国家利益、社会公共利益和各方当事人合法权益，提高采购效益，保证项目质量。</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1.3.2</w:t>
      </w:r>
      <w:r>
        <w:rPr>
          <w:rFonts w:asciiTheme="minorEastAsia" w:eastAsiaTheme="minorEastAsia" w:hAnsiTheme="minorEastAsia" w:cstheme="minorEastAsia" w:hint="eastAsia"/>
          <w:color w:val="000000" w:themeColor="text1"/>
          <w:sz w:val="24"/>
          <w:szCs w:val="24"/>
        </w:rPr>
        <w:t>评审应遵循公平、公正、科学、严谨和择优原则。</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1.3.3</w:t>
      </w:r>
      <w:r>
        <w:rPr>
          <w:rFonts w:asciiTheme="minorEastAsia" w:eastAsiaTheme="minorEastAsia" w:hAnsiTheme="minorEastAsia" w:cstheme="minorEastAsia" w:hint="eastAsia"/>
          <w:color w:val="000000" w:themeColor="text1"/>
          <w:sz w:val="24"/>
          <w:szCs w:val="24"/>
        </w:rPr>
        <w:t>评审的依据是谈判文件和响应文件，谈判文件中没有规定的评审标准不得作为评审依据。</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1.3.4</w:t>
      </w:r>
      <w:r>
        <w:rPr>
          <w:rFonts w:asciiTheme="minorEastAsia" w:eastAsiaTheme="minorEastAsia" w:hAnsiTheme="minorEastAsia" w:cstheme="minorEastAsia" w:hint="eastAsia"/>
          <w:color w:val="000000" w:themeColor="text1"/>
          <w:sz w:val="24"/>
          <w:szCs w:val="24"/>
        </w:rPr>
        <w:t>谈判小组应按照谈判文件规定推荐成交候选供应商或根据采购人的授权确定成交供应商。</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1.3.5</w:t>
      </w:r>
      <w:r>
        <w:rPr>
          <w:rFonts w:asciiTheme="minorEastAsia" w:eastAsiaTheme="minorEastAsia" w:hAnsiTheme="minorEastAsia" w:cstheme="minorEastAsia" w:hint="eastAsia"/>
          <w:color w:val="000000" w:themeColor="text1"/>
          <w:sz w:val="24"/>
          <w:szCs w:val="24"/>
        </w:rPr>
        <w:t>评审应遵守下列评审纪律：</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①评审情况不得私自外泄，有关信息由采购人或其委托的代理机构统一对外发布。</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②对采购人或供应商提供的要求保密的资料，不得摘记翻印和外传。</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③不得收受供应商或有关人员的任何礼物，不得串联鼓动其他人袒护某供应商。若与供应商存在利害关系，则应主动声明并回避。</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④全体谈判小组成员应按照谈判文件规定进行评审</w:t>
      </w:r>
      <w:r>
        <w:rPr>
          <w:rFonts w:asciiTheme="minorEastAsia" w:eastAsiaTheme="minorEastAsia" w:hAnsiTheme="minorEastAsia" w:cstheme="minorEastAsia" w:hint="eastAsia"/>
          <w:color w:val="000000" w:themeColor="text1"/>
          <w:sz w:val="24"/>
          <w:szCs w:val="24"/>
        </w:rPr>
        <w:t>，一切认定事项应查有实据且不得弄虚作假。</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⑤评审中应充分发扬民主，推荐成交供应商候选人或根据采购人授权确定成交供应商后要服从评审报告。</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※对违反评审纪律的评委，将取消其评委资格，对评审工作造成严重损失者将予以通报批评乃至追究法律责任。</w:t>
      </w:r>
    </w:p>
    <w:p w:rsidR="000D1227" w:rsidRDefault="008E6A26">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二、</w:t>
      </w:r>
      <w:r>
        <w:rPr>
          <w:rFonts w:asciiTheme="minorEastAsia" w:eastAsiaTheme="minorEastAsia" w:hAnsiTheme="minorEastAsia" w:cstheme="minorEastAsia" w:hint="eastAsia"/>
          <w:b/>
          <w:bCs/>
          <w:color w:val="000000" w:themeColor="text1"/>
          <w:sz w:val="24"/>
          <w:szCs w:val="24"/>
        </w:rPr>
        <w:t>谈判程序</w:t>
      </w:r>
    </w:p>
    <w:p w:rsidR="000D1227" w:rsidRDefault="008E6A26" w:rsidP="00F01D48">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2.1</w:t>
      </w:r>
      <w:r>
        <w:rPr>
          <w:rFonts w:asciiTheme="minorEastAsia" w:eastAsiaTheme="minorEastAsia" w:hAnsiTheme="minorEastAsia" w:cstheme="minorEastAsia" w:hint="eastAsia"/>
          <w:color w:val="000000" w:themeColor="text1"/>
          <w:sz w:val="24"/>
          <w:szCs w:val="24"/>
        </w:rPr>
        <w:t>谈判程序按照谈判文件第二章第</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节“竞争性谈判须知”第</w:t>
      </w:r>
      <w:r>
        <w:rPr>
          <w:rFonts w:asciiTheme="minorEastAsia" w:eastAsiaTheme="minorEastAsia" w:hAnsiTheme="minorEastAsia" w:cstheme="minorEastAsia" w:hint="eastAsia"/>
          <w:color w:val="000000" w:themeColor="text1"/>
          <w:sz w:val="24"/>
          <w:szCs w:val="24"/>
        </w:rPr>
        <w:t>14</w:t>
      </w:r>
      <w:r>
        <w:rPr>
          <w:rFonts w:asciiTheme="minorEastAsia" w:eastAsiaTheme="minorEastAsia" w:hAnsiTheme="minorEastAsia" w:cstheme="minorEastAsia" w:hint="eastAsia"/>
          <w:color w:val="000000" w:themeColor="text1"/>
          <w:sz w:val="24"/>
          <w:szCs w:val="24"/>
        </w:rPr>
        <w:t>条“谈判程序以及评定成交的标准”的相关条款规定执行。</w:t>
      </w:r>
    </w:p>
    <w:p w:rsidR="000D1227" w:rsidRDefault="008E6A26" w:rsidP="00F01D48">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2.2</w:t>
      </w:r>
      <w:r>
        <w:rPr>
          <w:rFonts w:asciiTheme="minorEastAsia" w:eastAsiaTheme="minorEastAsia" w:hAnsiTheme="minorEastAsia" w:cstheme="minorEastAsia" w:hint="eastAsia"/>
          <w:color w:val="000000" w:themeColor="text1"/>
          <w:sz w:val="24"/>
          <w:szCs w:val="24"/>
        </w:rPr>
        <w:t>谈判文件不能详细列明采购标的的技术、服务要求，需经谈判由供应商提供最终设计方案或解决方案的，谈判结束后，谈判小组应当按照少数服从多数的原则投</w:t>
      </w:r>
      <w:r>
        <w:rPr>
          <w:rFonts w:asciiTheme="minorEastAsia" w:eastAsiaTheme="minorEastAsia" w:hAnsiTheme="minorEastAsia" w:cstheme="minorEastAsia" w:hint="eastAsia"/>
          <w:color w:val="000000" w:themeColor="text1"/>
          <w:sz w:val="24"/>
          <w:szCs w:val="24"/>
        </w:rPr>
        <w:t>票推荐</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家。</w:t>
      </w:r>
    </w:p>
    <w:p w:rsidR="000D1227" w:rsidRDefault="008E6A26">
      <w:pPr>
        <w:shd w:val="clear" w:color="auto" w:fill="FFFFFF"/>
        <w:adjustRightInd/>
        <w:snapToGrid/>
        <w:spacing w:before="75" w:after="75" w:line="405" w:lineRule="atLeast"/>
        <w:ind w:firstLine="24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rsidR="000D1227" w:rsidRDefault="008E6A26" w:rsidP="00F01D48">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2.3</w:t>
      </w:r>
      <w:r>
        <w:rPr>
          <w:rFonts w:asciiTheme="minorEastAsia" w:eastAsiaTheme="minorEastAsia" w:hAnsiTheme="minorEastAsia" w:cstheme="minorEastAsia" w:hint="eastAsia"/>
          <w:color w:val="000000" w:themeColor="text1"/>
          <w:sz w:val="24"/>
          <w:szCs w:val="24"/>
        </w:rPr>
        <w:t>只有资格审查和实质性响应审查均合格且按规定提交最后报价的合格供应商才能参加评</w:t>
      </w:r>
      <w:r>
        <w:rPr>
          <w:rFonts w:asciiTheme="minorEastAsia" w:eastAsiaTheme="minorEastAsia" w:hAnsiTheme="minorEastAsia" w:cstheme="minorEastAsia" w:hint="eastAsia"/>
          <w:color w:val="000000" w:themeColor="text1"/>
          <w:sz w:val="24"/>
          <w:szCs w:val="24"/>
        </w:rPr>
        <w:t>定成交的最后价格排序和成交候选人推荐。</w:t>
      </w:r>
    </w:p>
    <w:p w:rsidR="000D1227" w:rsidRDefault="008E6A26">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三、最低评审价法和成交候选人推荐</w:t>
      </w:r>
    </w:p>
    <w:p w:rsidR="000D1227" w:rsidRDefault="008E6A26" w:rsidP="00F01D48">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w:t>
      </w:r>
      <w:r>
        <w:rPr>
          <w:rFonts w:asciiTheme="minorEastAsia" w:eastAsiaTheme="minorEastAsia" w:hAnsiTheme="minorEastAsia" w:cstheme="minorEastAsia" w:hint="eastAsia"/>
          <w:color w:val="000000" w:themeColor="text1"/>
          <w:sz w:val="24"/>
          <w:szCs w:val="24"/>
        </w:rPr>
        <w:t>谈判小组将采用最低评审价法对提交最后报价的合格供应商的响应文件和最后报价进行评审，并推荐成交候选人。如果谈判项目有多个合同包，则按相应合同包分别进行，具体评审的标准和方法如下：</w:t>
      </w:r>
    </w:p>
    <w:p w:rsidR="000D1227" w:rsidRDefault="008E6A26">
      <w:pPr>
        <w:shd w:val="clear" w:color="auto" w:fill="FFFFFF"/>
        <w:adjustRightInd/>
        <w:snapToGrid/>
        <w:spacing w:after="0" w:line="405" w:lineRule="atLeast"/>
        <w:ind w:firstLine="465"/>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3.1.1</w:t>
      </w:r>
      <w:r>
        <w:rPr>
          <w:rFonts w:asciiTheme="minorEastAsia" w:eastAsiaTheme="minorEastAsia" w:hAnsiTheme="minorEastAsia" w:cstheme="minorEastAsia" w:hint="eastAsia"/>
          <w:color w:val="000000" w:themeColor="text1"/>
          <w:sz w:val="24"/>
          <w:szCs w:val="24"/>
        </w:rPr>
        <w:t>根据财政部及福建省财政厅等有关政府采购文件规定执行价格评审优惠政策，价格扣除规则如下：</w:t>
      </w:r>
    </w:p>
    <w:p w:rsidR="000D1227" w:rsidRDefault="008E6A26">
      <w:pPr>
        <w:shd w:val="clear" w:color="auto" w:fill="FFFFFF"/>
        <w:adjustRightInd/>
        <w:snapToGrid/>
        <w:spacing w:after="0" w:line="405" w:lineRule="atLeast"/>
        <w:ind w:firstLine="465"/>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采购包</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：最低评标价法</w:t>
      </w:r>
    </w:p>
    <w:p w:rsidR="000D1227" w:rsidRDefault="008E6A26">
      <w:pPr>
        <w:shd w:val="clear" w:color="auto" w:fill="FFFFFF"/>
        <w:adjustRightInd/>
        <w:snapToGrid/>
        <w:spacing w:after="0" w:line="405" w:lineRule="atLeast"/>
        <w:ind w:firstLine="465"/>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响应文件满足谈判文件全部实质性要求，且响应报价最低的供应商为成交候选供应商。</w:t>
      </w:r>
    </w:p>
    <w:p w:rsidR="000D1227" w:rsidRDefault="008E6A26">
      <w:pPr>
        <w:shd w:val="clear" w:color="auto" w:fill="FFFFFF"/>
        <w:adjustRightInd/>
        <w:snapToGrid/>
        <w:spacing w:after="0" w:line="400" w:lineRule="exact"/>
        <w:ind w:firstLine="48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c.</w:t>
      </w:r>
      <w:r>
        <w:rPr>
          <w:rFonts w:asciiTheme="minorEastAsia" w:eastAsiaTheme="minorEastAsia" w:hAnsiTheme="minorEastAsia" w:cstheme="minorEastAsia" w:hint="eastAsia"/>
          <w:color w:val="000000" w:themeColor="text1"/>
          <w:sz w:val="24"/>
          <w:szCs w:val="24"/>
        </w:rPr>
        <w:t>其他：无。</w:t>
      </w:r>
    </w:p>
    <w:p w:rsidR="000D1227" w:rsidRDefault="008E6A26">
      <w:pPr>
        <w:shd w:val="clear" w:color="auto" w:fill="FFFFFF"/>
        <w:adjustRightInd/>
        <w:snapToGrid/>
        <w:spacing w:before="75" w:after="75" w:line="405" w:lineRule="atLeast"/>
        <w:ind w:firstLine="465"/>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3.1.2</w:t>
      </w:r>
      <w:r>
        <w:rPr>
          <w:rFonts w:asciiTheme="minorEastAsia" w:eastAsiaTheme="minorEastAsia" w:hAnsiTheme="minorEastAsia" w:cstheme="minorEastAsia" w:hint="eastAsia"/>
          <w:color w:val="000000" w:themeColor="text1"/>
          <w:sz w:val="24"/>
          <w:szCs w:val="24"/>
        </w:rPr>
        <w:t>合格供应商提交的最后报价按照上文</w:t>
      </w:r>
      <w:r>
        <w:rPr>
          <w:rFonts w:asciiTheme="minorEastAsia" w:eastAsiaTheme="minorEastAsia" w:hAnsiTheme="minorEastAsia" w:cstheme="minorEastAsia" w:hint="eastAsia"/>
          <w:color w:val="000000" w:themeColor="text1"/>
          <w:sz w:val="24"/>
          <w:szCs w:val="24"/>
        </w:rPr>
        <w:t>3.1.1</w:t>
      </w:r>
      <w:r>
        <w:rPr>
          <w:rFonts w:asciiTheme="minorEastAsia" w:eastAsiaTheme="minorEastAsia" w:hAnsiTheme="minorEastAsia" w:cstheme="minorEastAsia" w:hint="eastAsia"/>
          <w:color w:val="000000" w:themeColor="text1"/>
          <w:sz w:val="24"/>
          <w:szCs w:val="24"/>
        </w:rPr>
        <w:t>款规定的价格扣除规则计算后，得出的价格称为最后报价评审价。</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3.1.3</w:t>
      </w:r>
      <w:r>
        <w:rPr>
          <w:rFonts w:asciiTheme="minorEastAsia" w:eastAsiaTheme="minorEastAsia" w:hAnsiTheme="minorEastAsia" w:cstheme="minorEastAsia" w:hint="eastAsia"/>
          <w:color w:val="000000" w:themeColor="text1"/>
          <w:sz w:val="24"/>
          <w:szCs w:val="24"/>
        </w:rPr>
        <w:t>谈判小组将从质量和服务均能满足采购文件实质性响应要求的供应商中，按照最后报价评审价由低到高的顺序提出</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名成交候选人。如果成交候选人出现并列相同的最低评审价，则按照以下方式和顺序进行处理：</w:t>
      </w:r>
    </w:p>
    <w:p w:rsidR="000D1227" w:rsidRDefault="008E6A26">
      <w:pPr>
        <w:shd w:val="clear" w:color="auto" w:fill="FFFFFF"/>
        <w:adjustRightInd/>
        <w:snapToGrid/>
        <w:spacing w:before="75" w:after="75" w:line="40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）谈判文</w:t>
      </w:r>
      <w:r>
        <w:rPr>
          <w:rFonts w:asciiTheme="minorEastAsia" w:eastAsiaTheme="minorEastAsia" w:hAnsiTheme="minorEastAsia" w:cstheme="minorEastAsia" w:hint="eastAsia"/>
          <w:color w:val="000000" w:themeColor="text1"/>
          <w:sz w:val="24"/>
          <w:szCs w:val="24"/>
        </w:rPr>
        <w:t>件可以约定出现并列最低评审价情形时的优先顺序规则，具体规则为：无。</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）谈判文件未约定优先顺序规则时，则由谈判小组中的采购人代表从并列最低评审价名单中自行选择确定优先顺序</w:t>
      </w:r>
      <w:r>
        <w:rPr>
          <w:rFonts w:asciiTheme="minorEastAsia" w:eastAsiaTheme="minorEastAsia" w:hAnsiTheme="minorEastAsia" w:cstheme="minorEastAsia" w:hint="eastAsia"/>
          <w:color w:val="000000" w:themeColor="text1"/>
          <w:sz w:val="24"/>
          <w:szCs w:val="24"/>
        </w:rPr>
        <w:t>。</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）采购人代表放弃自行选择确定权利的，则通过随机抽取方式确定优先顺序。</w:t>
      </w:r>
    </w:p>
    <w:p w:rsidR="000D1227" w:rsidRDefault="008E6A26">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四、评审报告</w:t>
      </w:r>
    </w:p>
    <w:p w:rsidR="000D1227" w:rsidRDefault="008E6A26" w:rsidP="00F01D48">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4.1</w:t>
      </w:r>
      <w:r>
        <w:rPr>
          <w:rFonts w:asciiTheme="minorEastAsia" w:eastAsiaTheme="minorEastAsia" w:hAnsiTheme="minorEastAsia" w:cstheme="minorEastAsia" w:hint="eastAsia"/>
          <w:color w:val="000000" w:themeColor="text1"/>
          <w:sz w:val="24"/>
          <w:szCs w:val="24"/>
        </w:rPr>
        <w:t>谈判小组完成评审后，应当编写评审报告并提交给采购人。</w:t>
      </w:r>
    </w:p>
    <w:p w:rsidR="000D1227" w:rsidRDefault="008E6A26" w:rsidP="00F01D48">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4.2</w:t>
      </w:r>
      <w:r>
        <w:rPr>
          <w:rFonts w:asciiTheme="minorEastAsia" w:eastAsiaTheme="minorEastAsia" w:hAnsiTheme="minorEastAsia" w:cstheme="minorEastAsia" w:hint="eastAsia"/>
          <w:color w:val="000000" w:themeColor="text1"/>
          <w:sz w:val="24"/>
          <w:szCs w:val="24"/>
        </w:rPr>
        <w:t>评审报告应当包括以下主要内容：</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（一）邀请供应商参加采购活动的具体方式和相关情况，以及参加采购活动的供应商名单；</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（二）评审日期和地点，谈判小组成员名单；</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（三）评审情况记录和说明，包括对供应商的资格审查情况、供应商响应文件评审情况、谈判情况、报价情况等；</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（四）提出的成交候选人的名单及理由。</w:t>
      </w:r>
    </w:p>
    <w:p w:rsidR="000D1227" w:rsidRDefault="008E6A26" w:rsidP="00F01D48">
      <w:pPr>
        <w:shd w:val="clear" w:color="auto" w:fill="FFFFFF"/>
        <w:adjustRightInd/>
        <w:snapToGrid/>
        <w:spacing w:before="75" w:after="75" w:line="405" w:lineRule="atLeast"/>
        <w:ind w:firstLineChars="209" w:firstLine="502"/>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4.3</w:t>
      </w:r>
      <w:r>
        <w:rPr>
          <w:rFonts w:asciiTheme="minorEastAsia" w:eastAsiaTheme="minorEastAsia" w:hAnsiTheme="minorEastAsia" w:cstheme="minorEastAsia" w:hint="eastAsia"/>
          <w:color w:val="000000" w:themeColor="text1"/>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rsidR="000D1227" w:rsidRDefault="008E6A26">
      <w:pPr>
        <w:shd w:val="clear" w:color="auto" w:fill="FFFFFF"/>
        <w:adjustRightInd/>
        <w:snapToGrid/>
        <w:spacing w:before="75" w:after="75" w:line="40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五、其他规定</w:t>
      </w:r>
    </w:p>
    <w:p w:rsidR="000D1227" w:rsidRDefault="008E6A26">
      <w:pPr>
        <w:shd w:val="clear" w:color="auto" w:fill="FFFFFF"/>
        <w:adjustRightInd/>
        <w:snapToGrid/>
        <w:spacing w:before="75" w:after="75" w:line="40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w:t>
      </w:r>
      <w:r>
        <w:rPr>
          <w:rFonts w:asciiTheme="minorEastAsia" w:eastAsiaTheme="minorEastAsia" w:hAnsiTheme="minorEastAsia" w:cstheme="minorEastAsia" w:hint="eastAsia"/>
          <w:color w:val="000000" w:themeColor="text1"/>
          <w:sz w:val="24"/>
          <w:szCs w:val="24"/>
        </w:rPr>
        <w:t>其他规定</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5.1.1</w:t>
      </w:r>
      <w:r>
        <w:rPr>
          <w:rFonts w:asciiTheme="minorEastAsia" w:eastAsiaTheme="minorEastAsia" w:hAnsiTheme="minorEastAsia" w:cstheme="minorEastAsia" w:hint="eastAsia"/>
          <w:color w:val="000000" w:themeColor="text1"/>
          <w:sz w:val="24"/>
          <w:szCs w:val="24"/>
        </w:rPr>
        <w:t>评审应全程保密</w:t>
      </w:r>
      <w:r>
        <w:rPr>
          <w:rFonts w:asciiTheme="minorEastAsia" w:eastAsiaTheme="minorEastAsia" w:hAnsiTheme="minorEastAsia" w:cstheme="minorEastAsia" w:hint="eastAsia"/>
          <w:color w:val="000000" w:themeColor="text1"/>
          <w:sz w:val="24"/>
          <w:szCs w:val="24"/>
        </w:rPr>
        <w:t>且不得透露给任一供应商或与评审工作无关的人员。</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5.1.2</w:t>
      </w:r>
      <w:r>
        <w:rPr>
          <w:rFonts w:asciiTheme="minorEastAsia" w:eastAsiaTheme="minorEastAsia" w:hAnsiTheme="minorEastAsia" w:cstheme="minorEastAsia" w:hint="eastAsia"/>
          <w:color w:val="000000" w:themeColor="text1"/>
          <w:sz w:val="24"/>
          <w:szCs w:val="24"/>
        </w:rPr>
        <w:t>评审将进行全程实时录音录像，录音录像资料随采购文件一并存档。</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5.1.3</w:t>
      </w:r>
      <w:r>
        <w:rPr>
          <w:rFonts w:asciiTheme="minorEastAsia" w:eastAsiaTheme="minorEastAsia" w:hAnsiTheme="minorEastAsia" w:cstheme="minorEastAsia" w:hint="eastAsia"/>
          <w:color w:val="000000" w:themeColor="text1"/>
          <w:sz w:val="24"/>
          <w:szCs w:val="24"/>
        </w:rPr>
        <w:t>若供应商有任何试图干扰具体评审事务，影响谈判小组独立履行职责的行为，其响应无效且不予退还谈判保证金。情节严重的，由财政部门列入不良行为记录。</w:t>
      </w:r>
    </w:p>
    <w:p w:rsidR="000D1227" w:rsidRDefault="008E6A26">
      <w:pPr>
        <w:shd w:val="clear" w:color="auto" w:fill="FFFFFF"/>
        <w:adjustRightInd/>
        <w:snapToGrid/>
        <w:spacing w:before="75" w:after="75" w:line="40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5.1.4</w:t>
      </w:r>
      <w:r>
        <w:rPr>
          <w:rFonts w:asciiTheme="minorEastAsia" w:eastAsiaTheme="minorEastAsia" w:hAnsiTheme="minorEastAsia" w:cstheme="minorEastAsia" w:hint="eastAsia"/>
          <w:color w:val="000000" w:themeColor="text1"/>
          <w:sz w:val="24"/>
          <w:szCs w:val="24"/>
        </w:rPr>
        <w:t>根据采购项目的特点和需要，需要加以详细说明的其他谈判程序规定、要求等内容：无。</w:t>
      </w:r>
    </w:p>
    <w:p w:rsidR="000D1227" w:rsidRDefault="008E6A26">
      <w:pPr>
        <w:shd w:val="clear" w:color="auto" w:fill="FFFFFF"/>
        <w:adjustRightInd/>
        <w:snapToGrid/>
        <w:spacing w:before="75" w:after="75"/>
        <w:ind w:firstLineChars="746" w:firstLine="2247"/>
        <w:rPr>
          <w:rFonts w:asciiTheme="minorEastAsia" w:eastAsiaTheme="minorEastAsia" w:hAnsiTheme="minorEastAsia" w:cstheme="minorEastAsia"/>
          <w:color w:val="000000" w:themeColor="text1"/>
          <w:sz w:val="30"/>
          <w:szCs w:val="30"/>
        </w:rPr>
      </w:pPr>
      <w:r>
        <w:rPr>
          <w:rFonts w:asciiTheme="minorEastAsia" w:eastAsiaTheme="minorEastAsia" w:hAnsiTheme="minorEastAsia" w:cstheme="minorEastAsia" w:hint="eastAsia"/>
          <w:b/>
          <w:bCs/>
          <w:color w:val="000000" w:themeColor="text1"/>
          <w:sz w:val="30"/>
          <w:szCs w:val="30"/>
        </w:rPr>
        <w:t>第</w:t>
      </w:r>
      <w:r>
        <w:rPr>
          <w:rFonts w:asciiTheme="minorEastAsia" w:eastAsiaTheme="minorEastAsia" w:hAnsiTheme="minorEastAsia" w:cstheme="minorEastAsia" w:hint="eastAsia"/>
          <w:b/>
          <w:bCs/>
          <w:color w:val="000000" w:themeColor="text1"/>
          <w:sz w:val="30"/>
          <w:szCs w:val="30"/>
        </w:rPr>
        <w:t>2</w:t>
      </w:r>
      <w:r>
        <w:rPr>
          <w:rFonts w:asciiTheme="minorEastAsia" w:eastAsiaTheme="minorEastAsia" w:hAnsiTheme="minorEastAsia" w:cstheme="minorEastAsia" w:hint="eastAsia"/>
          <w:b/>
          <w:bCs/>
          <w:color w:val="000000" w:themeColor="text1"/>
          <w:sz w:val="30"/>
          <w:szCs w:val="30"/>
        </w:rPr>
        <w:t>节</w:t>
      </w:r>
      <w:r>
        <w:rPr>
          <w:rFonts w:asciiTheme="minorEastAsia" w:eastAsiaTheme="minorEastAsia" w:hAnsiTheme="minorEastAsia" w:cstheme="minorEastAsia" w:hint="eastAsia"/>
          <w:b/>
          <w:bCs/>
          <w:color w:val="000000" w:themeColor="text1"/>
          <w:sz w:val="30"/>
          <w:szCs w:val="30"/>
        </w:rPr>
        <w:t xml:space="preserve"> </w:t>
      </w:r>
      <w:r>
        <w:rPr>
          <w:rFonts w:asciiTheme="minorEastAsia" w:eastAsiaTheme="minorEastAsia" w:hAnsiTheme="minorEastAsia" w:cstheme="minorEastAsia" w:hint="eastAsia"/>
          <w:b/>
          <w:bCs/>
          <w:color w:val="000000" w:themeColor="text1"/>
          <w:sz w:val="30"/>
          <w:szCs w:val="30"/>
        </w:rPr>
        <w:t>竞争性谈判须知</w:t>
      </w:r>
    </w:p>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一、总则</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w:t>
      </w:r>
      <w:r>
        <w:rPr>
          <w:rFonts w:asciiTheme="minorEastAsia" w:eastAsiaTheme="minorEastAsia" w:hAnsiTheme="minorEastAsia" w:cstheme="minorEastAsia" w:hint="eastAsia"/>
          <w:b/>
          <w:bCs/>
          <w:color w:val="000000" w:themeColor="text1"/>
          <w:sz w:val="24"/>
          <w:szCs w:val="24"/>
        </w:rPr>
        <w:t>适用范围：</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1.1</w:t>
      </w:r>
      <w:r>
        <w:rPr>
          <w:rFonts w:asciiTheme="minorEastAsia" w:eastAsiaTheme="minorEastAsia" w:hAnsiTheme="minorEastAsia" w:cstheme="minorEastAsia" w:hint="eastAsia"/>
          <w:color w:val="000000" w:themeColor="text1"/>
          <w:sz w:val="24"/>
          <w:szCs w:val="24"/>
        </w:rPr>
        <w:t>适用于谈判文件载明项目的采购活动（以下简称：“本次采购活动”）。</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w:t>
      </w:r>
      <w:r>
        <w:rPr>
          <w:rFonts w:asciiTheme="minorEastAsia" w:eastAsiaTheme="minorEastAsia" w:hAnsiTheme="minorEastAsia" w:cstheme="minorEastAsia" w:hint="eastAsia"/>
          <w:b/>
          <w:bCs/>
          <w:color w:val="000000" w:themeColor="text1"/>
          <w:sz w:val="24"/>
          <w:szCs w:val="24"/>
        </w:rPr>
        <w:t>定义及要求：</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2.1</w:t>
      </w:r>
      <w:r>
        <w:rPr>
          <w:rFonts w:asciiTheme="minorEastAsia" w:eastAsiaTheme="minorEastAsia" w:hAnsiTheme="minorEastAsia" w:cstheme="minorEastAsia" w:hint="eastAsia"/>
          <w:color w:val="000000" w:themeColor="text1"/>
          <w:sz w:val="24"/>
          <w:szCs w:val="24"/>
        </w:rPr>
        <w:t>“采购标的”指谈判文件载明的需要采购的货物、服务、工程。</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2.2</w:t>
      </w:r>
      <w:r>
        <w:rPr>
          <w:rFonts w:asciiTheme="minorEastAsia" w:eastAsiaTheme="minorEastAsia" w:hAnsiTheme="minorEastAsia" w:cstheme="minorEastAsia" w:hint="eastAsia"/>
          <w:color w:val="000000" w:themeColor="text1"/>
          <w:sz w:val="24"/>
          <w:szCs w:val="24"/>
        </w:rPr>
        <w:t>“采购人”指本次采购项目的买方、或业主方、或甲方，具体见谈判文件第一章；“采购代理机构”系指接受采购人委托，组织开展竞争性谈判采购活动的代理机构，具体见谈判文件第一章。</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2.3</w:t>
      </w:r>
      <w:r>
        <w:rPr>
          <w:rFonts w:asciiTheme="minorEastAsia" w:eastAsiaTheme="minorEastAsia" w:hAnsiTheme="minorEastAsia" w:cstheme="minorEastAsia" w:hint="eastAsia"/>
          <w:color w:val="000000" w:themeColor="text1"/>
          <w:sz w:val="24"/>
          <w:szCs w:val="24"/>
        </w:rPr>
        <w:t>“潜在供应商”按照谈判文件第一章规定进行报名，且有意向参加本项目响应谈判的供应商。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2.4</w:t>
      </w:r>
      <w:r>
        <w:rPr>
          <w:rFonts w:asciiTheme="minorEastAsia" w:eastAsiaTheme="minorEastAsia" w:hAnsiTheme="minorEastAsia" w:cstheme="minorEastAsia" w:hint="eastAsia"/>
          <w:color w:val="000000" w:themeColor="text1"/>
          <w:sz w:val="24"/>
          <w:szCs w:val="24"/>
        </w:rPr>
        <w:t>“供应商”指按照谈判文件第一章规定进行报名，且已经提交响应文件的法人或其他组织或自然人。只有适合自然人参与和承接的政府采购项目，供应商才可以是自然人。</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2.5</w:t>
      </w:r>
      <w:r>
        <w:rPr>
          <w:rFonts w:asciiTheme="minorEastAsia" w:eastAsiaTheme="minorEastAsia" w:hAnsiTheme="minorEastAsia" w:cstheme="minorEastAsia" w:hint="eastAsia"/>
          <w:color w:val="000000" w:themeColor="text1"/>
          <w:sz w:val="24"/>
          <w:szCs w:val="24"/>
        </w:rPr>
        <w:t>“单位负责人”指单</w:t>
      </w:r>
      <w:r>
        <w:rPr>
          <w:rFonts w:asciiTheme="minorEastAsia" w:eastAsiaTheme="minorEastAsia" w:hAnsiTheme="minorEastAsia" w:cstheme="minorEastAsia" w:hint="eastAsia"/>
          <w:color w:val="000000" w:themeColor="text1"/>
          <w:sz w:val="24"/>
          <w:szCs w:val="24"/>
        </w:rPr>
        <w:t>位法定代表人（供应商为法人的）或法律、法规规定代表单位行使职权的主要负责人（供应商为其他组织的）。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2.6</w:t>
      </w:r>
      <w:r>
        <w:rPr>
          <w:rFonts w:asciiTheme="minorEastAsia" w:eastAsiaTheme="minorEastAsia" w:hAnsiTheme="minorEastAsia" w:cstheme="minorEastAsia" w:hint="eastAsia"/>
          <w:color w:val="000000" w:themeColor="text1"/>
          <w:sz w:val="24"/>
          <w:szCs w:val="24"/>
        </w:rPr>
        <w:t>“供应商代表”指供应商（为法人或其他组织的）的单位负责人或由其授权的委托代理人，即单位负责人授权书中载明的接受授权方。供应商为自然人的，由本人签字并附身份证明。</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3.</w:t>
      </w:r>
      <w:r>
        <w:rPr>
          <w:rFonts w:asciiTheme="minorEastAsia" w:eastAsiaTheme="minorEastAsia" w:hAnsiTheme="minorEastAsia" w:cstheme="minorEastAsia" w:hint="eastAsia"/>
          <w:b/>
          <w:bCs/>
          <w:color w:val="000000" w:themeColor="text1"/>
          <w:sz w:val="24"/>
          <w:szCs w:val="24"/>
        </w:rPr>
        <w:t>合格的供应商：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w:t>
      </w:r>
      <w:r>
        <w:rPr>
          <w:rFonts w:asciiTheme="minorEastAsia" w:eastAsiaTheme="minorEastAsia" w:hAnsiTheme="minorEastAsia" w:cstheme="minorEastAsia" w:hint="eastAsia"/>
          <w:color w:val="000000" w:themeColor="text1"/>
          <w:sz w:val="24"/>
          <w:szCs w:val="24"/>
        </w:rPr>
        <w:t>一般规定</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3.1.1</w:t>
      </w:r>
      <w:r>
        <w:rPr>
          <w:rFonts w:asciiTheme="minorEastAsia" w:eastAsiaTheme="minorEastAsia" w:hAnsiTheme="minorEastAsia" w:cstheme="minorEastAsia" w:hint="eastAsia"/>
          <w:color w:val="000000" w:themeColor="text1"/>
          <w:sz w:val="24"/>
          <w:szCs w:val="24"/>
        </w:rPr>
        <w:t>供应商应当遵守中国的有关法律、法规和规章的规定，参加政府采购活动时已经自觉检查并按照政府采购相关法律规定，主动回避相应利害关系。</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3.1.2</w:t>
      </w:r>
      <w:r>
        <w:rPr>
          <w:rFonts w:asciiTheme="minorEastAsia" w:eastAsiaTheme="minorEastAsia" w:hAnsiTheme="minorEastAsia" w:cstheme="minorEastAsia" w:hint="eastAsia"/>
          <w:color w:val="000000" w:themeColor="text1"/>
          <w:sz w:val="24"/>
          <w:szCs w:val="24"/>
        </w:rPr>
        <w:t>为采购项目提供整体设计、规范编制或项目管理、监理、检测等服</w:t>
      </w:r>
      <w:r>
        <w:rPr>
          <w:rFonts w:asciiTheme="minorEastAsia" w:eastAsiaTheme="minorEastAsia" w:hAnsiTheme="minorEastAsia" w:cstheme="minorEastAsia" w:hint="eastAsia"/>
          <w:color w:val="000000" w:themeColor="text1"/>
          <w:sz w:val="24"/>
          <w:szCs w:val="24"/>
        </w:rPr>
        <w:t>务的供应商，不得再参加该采购项目除整体设计、规范编制和项目管理、监理、检测等服务之外的其他采购活动</w:t>
      </w:r>
      <w:r>
        <w:rPr>
          <w:rFonts w:asciiTheme="minorEastAsia" w:eastAsiaTheme="minorEastAsia" w:hAnsiTheme="minorEastAsia" w:cstheme="minorEastAsia" w:hint="eastAsia"/>
          <w:b/>
          <w:bCs/>
          <w:color w:val="000000" w:themeColor="text1"/>
          <w:sz w:val="24"/>
          <w:szCs w:val="24"/>
        </w:rPr>
        <w:t>。</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3.1.3</w:t>
      </w:r>
      <w:r>
        <w:rPr>
          <w:rFonts w:asciiTheme="minorEastAsia" w:eastAsiaTheme="minorEastAsia" w:hAnsiTheme="minorEastAsia" w:cstheme="minorEastAsia" w:hint="eastAsia"/>
          <w:color w:val="000000" w:themeColor="text1"/>
          <w:sz w:val="24"/>
          <w:szCs w:val="24"/>
        </w:rPr>
        <w:t>列入失信被执行人、重大税收违法案件当事人名单、政府采购严重违法失信行为记录名单及其他不符合《中华人民共和国政府采购法》第二十二条规定条件的供应商，不得参加政府采购活动</w:t>
      </w:r>
      <w:r>
        <w:rPr>
          <w:rFonts w:asciiTheme="minorEastAsia" w:eastAsiaTheme="minorEastAsia" w:hAnsiTheme="minorEastAsia" w:cstheme="minorEastAsia" w:hint="eastAsia"/>
          <w:b/>
          <w:bCs/>
          <w:color w:val="000000" w:themeColor="text1"/>
          <w:sz w:val="24"/>
          <w:szCs w:val="24"/>
        </w:rPr>
        <w:t>。</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供应商有责任检查自身情况，在响应文件中对是否违反以上一般规定做出如实声明，否则其响应文件将被否决。</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3.2</w:t>
      </w:r>
      <w:r>
        <w:rPr>
          <w:rFonts w:asciiTheme="minorEastAsia" w:eastAsiaTheme="minorEastAsia" w:hAnsiTheme="minorEastAsia" w:cstheme="minorEastAsia" w:hint="eastAsia"/>
          <w:color w:val="000000" w:themeColor="text1"/>
          <w:sz w:val="24"/>
          <w:szCs w:val="24"/>
        </w:rPr>
        <w:t>特别规定</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3.2.1</w:t>
      </w:r>
      <w:r>
        <w:rPr>
          <w:rFonts w:asciiTheme="minorEastAsia" w:eastAsiaTheme="minorEastAsia" w:hAnsiTheme="minorEastAsia" w:cstheme="minorEastAsia" w:hint="eastAsia"/>
          <w:color w:val="000000" w:themeColor="text1"/>
          <w:sz w:val="24"/>
          <w:szCs w:val="24"/>
        </w:rPr>
        <w:t>供应商的资格要求：详见竞争性谈判须知前附表第</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项。</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3.2.2</w:t>
      </w:r>
      <w:r>
        <w:rPr>
          <w:rFonts w:asciiTheme="minorEastAsia" w:eastAsiaTheme="minorEastAsia" w:hAnsiTheme="minorEastAsia" w:cstheme="minorEastAsia" w:hint="eastAsia"/>
          <w:color w:val="000000" w:themeColor="text1"/>
          <w:sz w:val="24"/>
          <w:szCs w:val="24"/>
        </w:rPr>
        <w:t>是否接受联合体形式的响应谈判：详见竞争性谈</w:t>
      </w:r>
      <w:r>
        <w:rPr>
          <w:rFonts w:asciiTheme="minorEastAsia" w:eastAsiaTheme="minorEastAsia" w:hAnsiTheme="minorEastAsia" w:cstheme="minorEastAsia" w:hint="eastAsia"/>
          <w:color w:val="000000" w:themeColor="text1"/>
          <w:sz w:val="24"/>
          <w:szCs w:val="24"/>
        </w:rPr>
        <w:t>判须知前附表第</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项。若接受联合体形式且供应商为联合体，则联合体各方除了应遵守本章第</w:t>
      </w:r>
      <w:r>
        <w:rPr>
          <w:rFonts w:asciiTheme="minorEastAsia" w:eastAsiaTheme="minorEastAsia" w:hAnsiTheme="minorEastAsia" w:cstheme="minorEastAsia" w:hint="eastAsia"/>
          <w:color w:val="000000" w:themeColor="text1"/>
          <w:sz w:val="24"/>
          <w:szCs w:val="24"/>
        </w:rPr>
        <w:t>3.1</w:t>
      </w:r>
      <w:r>
        <w:rPr>
          <w:rFonts w:asciiTheme="minorEastAsia" w:eastAsiaTheme="minorEastAsia" w:hAnsiTheme="minorEastAsia" w:cstheme="minorEastAsia" w:hint="eastAsia"/>
          <w:color w:val="000000" w:themeColor="text1"/>
          <w:sz w:val="24"/>
          <w:szCs w:val="24"/>
        </w:rPr>
        <w:t>条规定外，还应遵守下列规定：</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）联合体各方应提交联合体协议，联合体协议应符合谈判文件规定。</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）联合体各方不得再单独参加或与其他供应商另外组成联合体参加同一合同项下的响应谈判。</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）联合体各方应共同与采购人签订政府采购合同，就政府采购合同约定的事项对采购人承担连带责任。</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3.2.3</w:t>
      </w:r>
      <w:r>
        <w:rPr>
          <w:rFonts w:asciiTheme="minorEastAsia" w:eastAsiaTheme="minorEastAsia" w:hAnsiTheme="minorEastAsia" w:cstheme="minorEastAsia" w:hint="eastAsia"/>
          <w:color w:val="000000" w:themeColor="text1"/>
          <w:sz w:val="24"/>
          <w:szCs w:val="24"/>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4.</w:t>
      </w:r>
      <w:r>
        <w:rPr>
          <w:rFonts w:asciiTheme="minorEastAsia" w:eastAsiaTheme="minorEastAsia" w:hAnsiTheme="minorEastAsia" w:cstheme="minorEastAsia" w:hint="eastAsia"/>
          <w:b/>
          <w:bCs/>
          <w:color w:val="000000" w:themeColor="text1"/>
          <w:sz w:val="24"/>
          <w:szCs w:val="24"/>
        </w:rPr>
        <w:t>参与竞争性谈判费用：</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4.1</w:t>
      </w:r>
      <w:r>
        <w:rPr>
          <w:rFonts w:asciiTheme="minorEastAsia" w:eastAsiaTheme="minorEastAsia" w:hAnsiTheme="minorEastAsia" w:cstheme="minorEastAsia" w:hint="eastAsia"/>
          <w:color w:val="000000" w:themeColor="text1"/>
          <w:sz w:val="24"/>
          <w:szCs w:val="24"/>
        </w:rPr>
        <w:t>除法律法规或采购文件另有规定之外，供应商应自行承担其准备与参加竞争性谈判所涉及的一切费用。</w:t>
      </w:r>
    </w:p>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二、竞争性谈判文件</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5.</w:t>
      </w:r>
      <w:r>
        <w:rPr>
          <w:rFonts w:asciiTheme="minorEastAsia" w:eastAsiaTheme="minorEastAsia" w:hAnsiTheme="minorEastAsia" w:cstheme="minorEastAsia" w:hint="eastAsia"/>
          <w:b/>
          <w:bCs/>
          <w:color w:val="000000" w:themeColor="text1"/>
          <w:sz w:val="24"/>
          <w:szCs w:val="24"/>
        </w:rPr>
        <w:t>竞争性谈判文件的组成：</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5.1</w:t>
      </w:r>
      <w:r>
        <w:rPr>
          <w:rFonts w:asciiTheme="minorEastAsia" w:eastAsiaTheme="minorEastAsia" w:hAnsiTheme="minorEastAsia" w:cstheme="minorEastAsia" w:hint="eastAsia"/>
          <w:color w:val="000000" w:themeColor="text1"/>
          <w:sz w:val="24"/>
          <w:szCs w:val="24"/>
        </w:rPr>
        <w:t>竞争性谈判文件由下述部分组成：</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第一章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采购公告（或采购邀请书）</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第二章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竞</w:t>
      </w:r>
      <w:r>
        <w:rPr>
          <w:rFonts w:asciiTheme="minorEastAsia" w:eastAsiaTheme="minorEastAsia" w:hAnsiTheme="minorEastAsia" w:cstheme="minorEastAsia" w:hint="eastAsia"/>
          <w:color w:val="000000" w:themeColor="text1"/>
          <w:sz w:val="24"/>
          <w:szCs w:val="24"/>
        </w:rPr>
        <w:t>争性谈判须知</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第三章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采购内容及要求</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第四章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合同主要条款及格式</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第五章</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首次响应文件格式</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5.2</w:t>
      </w:r>
      <w:r>
        <w:rPr>
          <w:rFonts w:asciiTheme="minorEastAsia" w:eastAsiaTheme="minorEastAsia" w:hAnsiTheme="minorEastAsia" w:cstheme="minorEastAsia" w:hint="eastAsia"/>
          <w:color w:val="000000" w:themeColor="text1"/>
          <w:sz w:val="24"/>
          <w:szCs w:val="24"/>
        </w:rPr>
        <w:t>除上述内容以外，采购人、采购代理机构或者谈判小组在采购过程期间对谈判文件所作的澄清、修改或补充，均构成谈判文件的组成部分，对采购人和供应商具有约束力。</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lastRenderedPageBreak/>
        <w:t>6.</w:t>
      </w:r>
      <w:r>
        <w:rPr>
          <w:rFonts w:asciiTheme="minorEastAsia" w:eastAsiaTheme="minorEastAsia" w:hAnsiTheme="minorEastAsia" w:cstheme="minorEastAsia" w:hint="eastAsia"/>
          <w:b/>
          <w:bCs/>
          <w:color w:val="000000" w:themeColor="text1"/>
          <w:sz w:val="24"/>
          <w:szCs w:val="24"/>
        </w:rPr>
        <w:t>竞争性谈判文件的澄清、补充或修改：</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6.1</w:t>
      </w:r>
      <w:r>
        <w:rPr>
          <w:rFonts w:asciiTheme="minorEastAsia" w:eastAsiaTheme="minorEastAsia" w:hAnsiTheme="minorEastAsia" w:cstheme="minorEastAsia" w:hint="eastAsia"/>
          <w:color w:val="000000" w:themeColor="text1"/>
          <w:sz w:val="24"/>
          <w:szCs w:val="24"/>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个工作日前，以书面形式通知所有获取谈判文件的潜在供应商，不足</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个工作日的，采购人、采购代理机构或谈判小组将顺延提交首次响应文件的截止时间。</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6.2</w:t>
      </w:r>
      <w:r>
        <w:rPr>
          <w:rFonts w:asciiTheme="minorEastAsia" w:eastAsiaTheme="minorEastAsia" w:hAnsiTheme="minorEastAsia" w:cstheme="minorEastAsia" w:hint="eastAsia"/>
          <w:color w:val="000000" w:themeColor="text1"/>
          <w:sz w:val="24"/>
          <w:szCs w:val="24"/>
        </w:rPr>
        <w:t>提交首次响应文件截止时间前，若采购人发布更正公告，则更正公告及其所发布的内容或信息（包括但</w:t>
      </w:r>
      <w:r>
        <w:rPr>
          <w:rFonts w:asciiTheme="minorEastAsia" w:eastAsiaTheme="minorEastAsia" w:hAnsiTheme="minorEastAsia" w:cstheme="minorEastAsia" w:hint="eastAsia"/>
          <w:color w:val="000000" w:themeColor="text1"/>
          <w:sz w:val="24"/>
          <w:szCs w:val="24"/>
        </w:rPr>
        <w:t>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三、响应文件编制</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7.</w:t>
      </w:r>
      <w:r>
        <w:rPr>
          <w:rFonts w:asciiTheme="minorEastAsia" w:eastAsiaTheme="minorEastAsia" w:hAnsiTheme="minorEastAsia" w:cstheme="minorEastAsia" w:hint="eastAsia"/>
          <w:b/>
          <w:bCs/>
          <w:color w:val="000000" w:themeColor="text1"/>
          <w:sz w:val="24"/>
          <w:szCs w:val="24"/>
        </w:rPr>
        <w:t>应标要求</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7.1</w:t>
      </w:r>
      <w:r>
        <w:rPr>
          <w:rFonts w:asciiTheme="minorEastAsia" w:eastAsiaTheme="minorEastAsia" w:hAnsiTheme="minorEastAsia" w:cstheme="minorEastAsia" w:hint="eastAsia"/>
          <w:color w:val="000000" w:themeColor="text1"/>
          <w:sz w:val="24"/>
          <w:szCs w:val="24"/>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asciiTheme="minorEastAsia" w:eastAsiaTheme="minorEastAsia" w:hAnsiTheme="minorEastAsia" w:cstheme="minorEastAsia" w:hint="eastAsia"/>
          <w:b/>
          <w:bCs/>
          <w:color w:val="000000" w:themeColor="text1"/>
          <w:sz w:val="24"/>
          <w:szCs w:val="24"/>
        </w:rPr>
        <w:t>否则其相应合同包的响应文件将被否决。</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7.2</w:t>
      </w:r>
      <w:r>
        <w:rPr>
          <w:rFonts w:asciiTheme="minorEastAsia" w:eastAsiaTheme="minorEastAsia" w:hAnsiTheme="minorEastAsia" w:cstheme="minorEastAsia" w:hint="eastAsia"/>
          <w:color w:val="000000" w:themeColor="text1"/>
          <w:sz w:val="24"/>
          <w:szCs w:val="24"/>
        </w:rPr>
        <w:t>供应商代表在同一</w:t>
      </w:r>
      <w:r>
        <w:rPr>
          <w:rFonts w:asciiTheme="minorEastAsia" w:eastAsiaTheme="minorEastAsia" w:hAnsiTheme="minorEastAsia" w:cstheme="minorEastAsia" w:hint="eastAsia"/>
          <w:color w:val="000000" w:themeColor="text1"/>
          <w:sz w:val="24"/>
          <w:szCs w:val="24"/>
        </w:rPr>
        <w:t>个合同项下只能接受一个供应商的委托参加响应谈判，</w:t>
      </w:r>
      <w:r>
        <w:rPr>
          <w:rFonts w:asciiTheme="minorEastAsia" w:eastAsiaTheme="minorEastAsia" w:hAnsiTheme="minorEastAsia" w:cstheme="minorEastAsia" w:hint="eastAsia"/>
          <w:b/>
          <w:bCs/>
          <w:color w:val="000000" w:themeColor="text1"/>
          <w:sz w:val="24"/>
          <w:szCs w:val="24"/>
        </w:rPr>
        <w:t>否则其响应文件将被否决。</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7.3</w:t>
      </w:r>
      <w:r>
        <w:rPr>
          <w:rFonts w:asciiTheme="minorEastAsia" w:eastAsiaTheme="minorEastAsia" w:hAnsiTheme="minorEastAsia" w:cstheme="minorEastAsia" w:hint="eastAsia"/>
          <w:color w:val="000000" w:themeColor="text1"/>
          <w:sz w:val="24"/>
          <w:szCs w:val="24"/>
        </w:rPr>
        <w:t>供应商应仔细阅读谈判文件的所有内容和要求，按谈判文件的规定提供响应文件，并对其所提供的全部资料、承诺和声明的真实性、合法性和准确性负责。</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7.4</w:t>
      </w:r>
      <w:r>
        <w:rPr>
          <w:rFonts w:asciiTheme="minorEastAsia" w:eastAsiaTheme="minorEastAsia" w:hAnsiTheme="minorEastAsia" w:cstheme="minorEastAsia" w:hint="eastAsia"/>
          <w:color w:val="000000" w:themeColor="text1"/>
          <w:sz w:val="24"/>
          <w:szCs w:val="24"/>
        </w:rPr>
        <w:t>除非竞争性谈判须知前附表另有规定外，供应商提供的响应文件应使用中文文本，若有不同文字文本，以中文文本为准。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7.5</w:t>
      </w:r>
      <w:r>
        <w:rPr>
          <w:rFonts w:asciiTheme="minorEastAsia" w:eastAsiaTheme="minorEastAsia" w:hAnsiTheme="minorEastAsia" w:cstheme="minorEastAsia" w:hint="eastAsia"/>
          <w:color w:val="000000" w:themeColor="text1"/>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w:t>
      </w:r>
      <w:r>
        <w:rPr>
          <w:rFonts w:asciiTheme="minorEastAsia" w:eastAsiaTheme="minorEastAsia" w:hAnsiTheme="minorEastAsia" w:cstheme="minorEastAsia" w:hint="eastAsia"/>
          <w:color w:val="000000" w:themeColor="text1"/>
          <w:sz w:val="24"/>
          <w:szCs w:val="24"/>
        </w:rPr>
        <w:lastRenderedPageBreak/>
        <w:t>资格证书。中文译本、翻译机构的成员单位证书及翻译人员的资格证书可为复印件。</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7.6</w:t>
      </w:r>
      <w:r>
        <w:rPr>
          <w:rFonts w:asciiTheme="minorEastAsia" w:eastAsiaTheme="minorEastAsia" w:hAnsiTheme="minorEastAsia" w:cstheme="minorEastAsia" w:hint="eastAsia"/>
          <w:color w:val="000000" w:themeColor="text1"/>
          <w:sz w:val="24"/>
          <w:szCs w:val="24"/>
        </w:rPr>
        <w:t>除非竞争性谈判须知前附表另有规定外，供应商承诺的报价应以人民币进行报价，合同实施结算时亦以人民币支付；所有计量均采用中华人民共和国法定计量单位。</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8.</w:t>
      </w:r>
      <w:r>
        <w:rPr>
          <w:rFonts w:asciiTheme="minorEastAsia" w:eastAsiaTheme="minorEastAsia" w:hAnsiTheme="minorEastAsia" w:cstheme="minorEastAsia" w:hint="eastAsia"/>
          <w:b/>
          <w:bCs/>
          <w:color w:val="000000" w:themeColor="text1"/>
          <w:sz w:val="24"/>
          <w:szCs w:val="24"/>
        </w:rPr>
        <w:t>首次响应文件的组成：</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8.1</w:t>
      </w:r>
      <w:r>
        <w:rPr>
          <w:rFonts w:asciiTheme="minorEastAsia" w:eastAsiaTheme="minorEastAsia" w:hAnsiTheme="minorEastAsia" w:cstheme="minorEastAsia" w:hint="eastAsia"/>
          <w:color w:val="000000" w:themeColor="text1"/>
          <w:sz w:val="24"/>
          <w:szCs w:val="24"/>
        </w:rPr>
        <w:t>首次响应文件包括但不限于下列部分：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）谈判响应</w:t>
      </w:r>
      <w:r>
        <w:rPr>
          <w:rFonts w:asciiTheme="minorEastAsia" w:eastAsiaTheme="minorEastAsia" w:hAnsiTheme="minorEastAsia" w:cstheme="minorEastAsia" w:hint="eastAsia"/>
          <w:color w:val="000000" w:themeColor="text1"/>
          <w:sz w:val="24"/>
          <w:szCs w:val="24"/>
        </w:rPr>
        <w:t>声明</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）报价一览表（含详细报价书）</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）资格证明文件</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）谈判保证金凭证</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）技术和商务偏离表</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）相关技术、商务、服务响应承诺及资料</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）供应商提交符合政府采购政策的证明材料</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8</w:t>
      </w:r>
      <w:r>
        <w:rPr>
          <w:rFonts w:asciiTheme="minorEastAsia" w:eastAsiaTheme="minorEastAsia" w:hAnsiTheme="minorEastAsia" w:cstheme="minorEastAsia" w:hint="eastAsia"/>
          <w:color w:val="000000" w:themeColor="text1"/>
          <w:sz w:val="24"/>
          <w:szCs w:val="24"/>
        </w:rPr>
        <w:t>）要求作为响应文件组成部分的其他内容（若有）</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9.</w:t>
      </w:r>
      <w:r>
        <w:rPr>
          <w:rFonts w:asciiTheme="minorEastAsia" w:eastAsiaTheme="minorEastAsia" w:hAnsiTheme="minorEastAsia" w:cstheme="minorEastAsia" w:hint="eastAsia"/>
          <w:b/>
          <w:bCs/>
          <w:color w:val="000000" w:themeColor="text1"/>
          <w:sz w:val="24"/>
          <w:szCs w:val="24"/>
        </w:rPr>
        <w:t>响应文件有效期：</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9.1</w:t>
      </w:r>
      <w:r>
        <w:rPr>
          <w:rFonts w:asciiTheme="minorEastAsia" w:eastAsiaTheme="minorEastAsia" w:hAnsiTheme="minorEastAsia" w:cstheme="minorEastAsia" w:hint="eastAsia"/>
          <w:color w:val="000000" w:themeColor="text1"/>
          <w:sz w:val="24"/>
          <w:szCs w:val="24"/>
        </w:rPr>
        <w:t>响应文件有效期见竞争性谈判须知前附表第</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项，响应文件承诺的有效期不得少于谈判文件载明的有效期，</w:t>
      </w:r>
      <w:r>
        <w:rPr>
          <w:rFonts w:asciiTheme="minorEastAsia" w:eastAsiaTheme="minorEastAsia" w:hAnsiTheme="minorEastAsia" w:cstheme="minorEastAsia" w:hint="eastAsia"/>
          <w:b/>
          <w:bCs/>
          <w:color w:val="000000" w:themeColor="text1"/>
          <w:sz w:val="24"/>
          <w:szCs w:val="24"/>
        </w:rPr>
        <w:t>否则其响应文件将被否决。</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9.2</w:t>
      </w:r>
      <w:r>
        <w:rPr>
          <w:rFonts w:asciiTheme="minorEastAsia" w:eastAsiaTheme="minorEastAsia" w:hAnsiTheme="minorEastAsia" w:cstheme="minorEastAsia" w:hint="eastAsia"/>
          <w:color w:val="000000" w:themeColor="text1"/>
          <w:sz w:val="24"/>
          <w:szCs w:val="24"/>
        </w:rPr>
        <w:t>特殊情况下采购人可于响应文件有效期满之前要求供应商同意延长有效期，要求与答复均应为书面形式。供应商可以拒绝延长有效期</w:t>
      </w:r>
      <w:r>
        <w:rPr>
          <w:rFonts w:asciiTheme="minorEastAsia" w:eastAsiaTheme="minorEastAsia" w:hAnsiTheme="minorEastAsia" w:cstheme="minorEastAsia" w:hint="eastAsia"/>
          <w:color w:val="000000" w:themeColor="text1"/>
          <w:sz w:val="24"/>
          <w:szCs w:val="24"/>
        </w:rPr>
        <w:t>，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10.</w:t>
      </w:r>
      <w:r>
        <w:rPr>
          <w:rFonts w:asciiTheme="minorEastAsia" w:eastAsiaTheme="minorEastAsia" w:hAnsiTheme="minorEastAsia" w:cstheme="minorEastAsia" w:hint="eastAsia"/>
          <w:b/>
          <w:bCs/>
          <w:color w:val="000000" w:themeColor="text1"/>
          <w:sz w:val="24"/>
          <w:szCs w:val="24"/>
        </w:rPr>
        <w:t>谈判保证金：</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10.1</w:t>
      </w:r>
      <w:r>
        <w:rPr>
          <w:rFonts w:asciiTheme="minorEastAsia" w:eastAsiaTheme="minorEastAsia" w:hAnsiTheme="minorEastAsia" w:cstheme="minorEastAsia" w:hint="eastAsia"/>
          <w:color w:val="000000" w:themeColor="text1"/>
          <w:sz w:val="24"/>
          <w:szCs w:val="24"/>
        </w:rPr>
        <w:t>供应商应在参加竞争性谈判之前按竞争性谈判须知前附表第</w:t>
      </w: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项规定的金额、形式等要求提交谈判保证金。谈判文件若接受联合体形式且供应商为联合体的，则由联合体中的牵头方负责提交谈判保证金，其提交的谈判保证金对联合体各方均具有约束力。</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10.2</w:t>
      </w:r>
      <w:r>
        <w:rPr>
          <w:rFonts w:asciiTheme="minorEastAsia" w:eastAsiaTheme="minorEastAsia" w:hAnsiTheme="minorEastAsia" w:cstheme="minorEastAsia" w:hint="eastAsia"/>
          <w:color w:val="000000" w:themeColor="text1"/>
          <w:sz w:val="24"/>
          <w:szCs w:val="24"/>
        </w:rPr>
        <w:t>谈判保证金为响应文件的重要组成部分之一。</w:t>
      </w:r>
      <w:r>
        <w:rPr>
          <w:rFonts w:asciiTheme="minorEastAsia" w:eastAsiaTheme="minorEastAsia" w:hAnsiTheme="minorEastAsia" w:cstheme="minorEastAsia" w:hint="eastAsia"/>
          <w:color w:val="000000" w:themeColor="text1"/>
          <w:sz w:val="24"/>
          <w:szCs w:val="24"/>
        </w:rPr>
        <w:t>谈判保证金用于保护本次谈判活动免受供应商的违约或失信行为而引起的风险。未按规定提交谈判保证金的，</w:t>
      </w:r>
      <w:r>
        <w:rPr>
          <w:rFonts w:asciiTheme="minorEastAsia" w:eastAsiaTheme="minorEastAsia" w:hAnsiTheme="minorEastAsia" w:cstheme="minorEastAsia" w:hint="eastAsia"/>
          <w:b/>
          <w:bCs/>
          <w:color w:val="000000" w:themeColor="text1"/>
          <w:sz w:val="24"/>
          <w:szCs w:val="24"/>
        </w:rPr>
        <w:t>其响应文件将被否决。</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10.3</w:t>
      </w:r>
      <w:r>
        <w:rPr>
          <w:rFonts w:asciiTheme="minorEastAsia" w:eastAsiaTheme="minorEastAsia" w:hAnsiTheme="minorEastAsia" w:cstheme="minorEastAsia" w:hint="eastAsia"/>
          <w:color w:val="000000" w:themeColor="text1"/>
          <w:sz w:val="24"/>
          <w:szCs w:val="24"/>
        </w:rPr>
        <w:t>谈判保证金退还：</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10.3.1</w:t>
      </w:r>
      <w:r>
        <w:rPr>
          <w:rFonts w:asciiTheme="minorEastAsia" w:eastAsiaTheme="minorEastAsia" w:hAnsiTheme="minorEastAsia" w:cstheme="minorEastAsia" w:hint="eastAsia"/>
          <w:color w:val="000000" w:themeColor="text1"/>
          <w:sz w:val="24"/>
          <w:szCs w:val="24"/>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个工作日内退还，成交供应商的保证金将在采购合同签订</w:t>
      </w:r>
      <w:r>
        <w:rPr>
          <w:rFonts w:asciiTheme="minorEastAsia" w:eastAsiaTheme="minorEastAsia" w:hAnsiTheme="minorEastAsia" w:cstheme="minorEastAsia" w:hint="eastAsia"/>
          <w:color w:val="000000" w:themeColor="text1"/>
          <w:sz w:val="24"/>
          <w:szCs w:val="24"/>
        </w:rPr>
        <w:t>后</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个工作日内退还。关于谈判保证金退还的其它要求见竞争性谈判须知前附表第</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项。</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10.3.2</w:t>
      </w:r>
      <w:r>
        <w:rPr>
          <w:rFonts w:asciiTheme="minorEastAsia" w:eastAsiaTheme="minorEastAsia" w:hAnsiTheme="minorEastAsia" w:cstheme="minorEastAsia" w:hint="eastAsia"/>
          <w:color w:val="000000" w:themeColor="text1"/>
          <w:sz w:val="24"/>
          <w:szCs w:val="24"/>
        </w:rPr>
        <w:t>质疑或投诉涉及的供应商，若其谈判保证金尚未退还，则待质疑或投诉处理完毕后，且没有发生法律法规或者谈判文件规定的不予退还谈判保证金情形，则由采购人或采购代理机构给予及时退还。</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10.4</w:t>
      </w:r>
      <w:r>
        <w:rPr>
          <w:rFonts w:asciiTheme="minorEastAsia" w:eastAsiaTheme="minorEastAsia" w:hAnsiTheme="minorEastAsia" w:cstheme="minorEastAsia" w:hint="eastAsia"/>
          <w:color w:val="000000" w:themeColor="text1"/>
          <w:sz w:val="24"/>
          <w:szCs w:val="24"/>
        </w:rPr>
        <w:t>如果供应商发生以下任何一种情况时，其谈判保证金将被不予退还：</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供应商在提交响应文件截止时间后撤回响应文件的；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供应商在响应文件中提供虚假材料的；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除因不可抗力或谈判文件认可的情形以外，成交供应商不与采购人签订合同的；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供应商与采购人、其他供应商或者采购代理机构恶意串通的；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供应商在提交最后报价后要求退出谈判的；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供应商假借以他人名义参加谈判或者以其他方式弄虚作假，骗取成交；</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国家法律法规以及谈判文件中规定的其他谈判保证金不予退还的情形。</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上述不予退还谈判保证金的情况不能抵偿给采购人或采购代理机构造成损失的，供应商还要承担赔偿责任。</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11.</w:t>
      </w:r>
      <w:r>
        <w:rPr>
          <w:rFonts w:asciiTheme="minorEastAsia" w:eastAsiaTheme="minorEastAsia" w:hAnsiTheme="minorEastAsia" w:cstheme="minorEastAsia" w:hint="eastAsia"/>
          <w:b/>
          <w:bCs/>
          <w:color w:val="000000" w:themeColor="text1"/>
          <w:sz w:val="24"/>
          <w:szCs w:val="24"/>
        </w:rPr>
        <w:t>纸质响应文件基本编制要求：</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11.1</w:t>
      </w:r>
      <w:r>
        <w:rPr>
          <w:rFonts w:asciiTheme="minorEastAsia" w:eastAsiaTheme="minorEastAsia" w:hAnsiTheme="minorEastAsia" w:cstheme="minorEastAsia" w:hint="eastAsia"/>
          <w:color w:val="000000" w:themeColor="text1"/>
          <w:sz w:val="24"/>
          <w:szCs w:val="24"/>
        </w:rPr>
        <w:t>供应商须编制由本须知规定组成的响应文件正副本份数详见竞争性谈判须知前附表第</w:t>
      </w: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项。响应文件正本和全部副本均应使用不能擦去的墨料或</w:t>
      </w:r>
      <w:r>
        <w:rPr>
          <w:rFonts w:asciiTheme="minorEastAsia" w:eastAsiaTheme="minorEastAsia" w:hAnsiTheme="minorEastAsia" w:cstheme="minorEastAsia" w:hint="eastAsia"/>
          <w:color w:val="000000" w:themeColor="text1"/>
          <w:sz w:val="24"/>
          <w:szCs w:val="24"/>
        </w:rPr>
        <w:t>墨</w:t>
      </w:r>
      <w:r>
        <w:rPr>
          <w:rFonts w:asciiTheme="minorEastAsia" w:eastAsiaTheme="minorEastAsia" w:hAnsiTheme="minorEastAsia" w:cstheme="minorEastAsia" w:hint="eastAsia"/>
          <w:color w:val="000000" w:themeColor="text1"/>
          <w:sz w:val="24"/>
          <w:szCs w:val="24"/>
        </w:rPr>
        <w:lastRenderedPageBreak/>
        <w:t>水打印、书写或复印，副本可以用正本的完整复印件。响应文件封面上应标明“正本”、“副本”字样。正本与副本内容如有不一致，则以正本为准。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11.2</w:t>
      </w:r>
      <w:r>
        <w:rPr>
          <w:rFonts w:asciiTheme="minorEastAsia" w:eastAsiaTheme="minorEastAsia" w:hAnsiTheme="minorEastAsia" w:cstheme="minorEastAsia" w:hint="eastAsia"/>
          <w:color w:val="000000" w:themeColor="text1"/>
          <w:sz w:val="24"/>
          <w:szCs w:val="24"/>
        </w:rPr>
        <w:t>响应文件应由供应商代表签字并加盖公章。供应商代表如果不是竞争性谈判须知中定义的“单位负责人”，则其响应文件中还必须提供“单位负责人授权书”。</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11.3</w:t>
      </w:r>
      <w:r>
        <w:rPr>
          <w:rFonts w:asciiTheme="minorEastAsia" w:eastAsiaTheme="minorEastAsia" w:hAnsiTheme="minorEastAsia" w:cstheme="minorEastAsia" w:hint="eastAsia"/>
          <w:color w:val="000000" w:themeColor="text1"/>
          <w:sz w:val="24"/>
          <w:szCs w:val="24"/>
        </w:rPr>
        <w:t>响应文件应尽量避免涂改、行间插字或删除。如果出现上述情况，改动之处应加盖供应商单位公章或由供应商代表签字确认。</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11.4</w:t>
      </w:r>
      <w:r>
        <w:rPr>
          <w:rFonts w:asciiTheme="minorEastAsia" w:eastAsiaTheme="minorEastAsia" w:hAnsiTheme="minorEastAsia" w:cstheme="minorEastAsia" w:hint="eastAsia"/>
          <w:color w:val="000000" w:themeColor="text1"/>
          <w:sz w:val="24"/>
          <w:szCs w:val="24"/>
        </w:rPr>
        <w:t>供应商应提交证明其拟提供货物、服务或工程符合谈判文件要求的技术和商务响应文件，该文件可以是文字资料</w:t>
      </w:r>
      <w:r>
        <w:rPr>
          <w:rFonts w:asciiTheme="minorEastAsia" w:eastAsiaTheme="minorEastAsia" w:hAnsiTheme="minorEastAsia" w:cstheme="minorEastAsia" w:hint="eastAsia"/>
          <w:color w:val="000000" w:themeColor="text1"/>
          <w:sz w:val="24"/>
          <w:szCs w:val="24"/>
        </w:rPr>
        <w:t>、图纸和数据，并对拟提供的货物、服务或工程的主要内容进行详细描述。</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12.</w:t>
      </w:r>
      <w:r>
        <w:rPr>
          <w:rFonts w:asciiTheme="minorEastAsia" w:eastAsiaTheme="minorEastAsia" w:hAnsiTheme="minorEastAsia" w:cstheme="minorEastAsia" w:hint="eastAsia"/>
          <w:b/>
          <w:bCs/>
          <w:color w:val="000000" w:themeColor="text1"/>
          <w:sz w:val="24"/>
          <w:szCs w:val="24"/>
        </w:rPr>
        <w:t>纸质响应文件的密封、标识、签署和提交（除谈判文件相应章节已有规定之外，电子竞争性谈判活动的具体操作流程以福建省政府采购网上公开信息系统设定的为准。）</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12.1</w:t>
      </w:r>
      <w:r>
        <w:rPr>
          <w:rFonts w:asciiTheme="minorEastAsia" w:eastAsiaTheme="minorEastAsia" w:hAnsiTheme="minorEastAsia" w:cstheme="minorEastAsia" w:hint="eastAsia"/>
          <w:color w:val="000000" w:themeColor="text1"/>
          <w:sz w:val="24"/>
          <w:szCs w:val="24"/>
        </w:rPr>
        <w:t>供应商应当将响应文件密封包装提交，并在外封套上标识项目名称、项目编号、供应商单位名称以及“于</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w:t>
      </w:r>
      <w:r>
        <w:rPr>
          <w:rFonts w:asciiTheme="minorEastAsia" w:eastAsiaTheme="minorEastAsia" w:hAnsiTheme="minorEastAsia" w:cstheme="minorEastAsia" w:hint="eastAsia"/>
          <w:color w:val="000000" w:themeColor="text1"/>
          <w:sz w:val="24"/>
          <w:szCs w:val="24"/>
        </w:rPr>
        <w:t>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12.2</w:t>
      </w:r>
      <w:r>
        <w:rPr>
          <w:rFonts w:asciiTheme="minorEastAsia" w:eastAsiaTheme="minorEastAsia" w:hAnsiTheme="minorEastAsia" w:cstheme="minorEastAsia" w:hint="eastAsia"/>
          <w:color w:val="000000" w:themeColor="text1"/>
          <w:sz w:val="24"/>
          <w:szCs w:val="24"/>
        </w:rPr>
        <w:t>供应商应当在谈判文件规定的提交响应文件截止时间前，将首次响应文件密封送达谈判文件规定的指定地点。在截止时间后送达的首次响应文件为无效文件，采购人、采购代理机构或者谈判小组将不予接收。</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12.3</w:t>
      </w:r>
      <w:r>
        <w:rPr>
          <w:rFonts w:asciiTheme="minorEastAsia" w:eastAsiaTheme="minorEastAsia" w:hAnsiTheme="minorEastAsia" w:cstheme="minorEastAsia" w:hint="eastAsia"/>
          <w:color w:val="000000" w:themeColor="text1"/>
          <w:sz w:val="24"/>
          <w:szCs w:val="24"/>
        </w:rPr>
        <w:t>供应商在首次响应文件递交截止时间前，可以对其所提交的响应文件进行补充、修改或者撤回，并书面通知采购人、采购代理机</w:t>
      </w:r>
      <w:r>
        <w:rPr>
          <w:rFonts w:asciiTheme="minorEastAsia" w:eastAsiaTheme="minorEastAsia" w:hAnsiTheme="minorEastAsia" w:cstheme="minorEastAsia" w:hint="eastAsia"/>
          <w:color w:val="000000" w:themeColor="text1"/>
          <w:sz w:val="24"/>
          <w:szCs w:val="24"/>
        </w:rPr>
        <w:t>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w:t>
      </w:r>
      <w:r>
        <w:rPr>
          <w:rFonts w:asciiTheme="minorEastAsia" w:eastAsiaTheme="minorEastAsia" w:hAnsiTheme="minorEastAsia" w:cstheme="minorEastAsia" w:hint="eastAsia"/>
          <w:color w:val="000000" w:themeColor="text1"/>
          <w:sz w:val="24"/>
          <w:szCs w:val="24"/>
        </w:rPr>
        <w:lastRenderedPageBreak/>
        <w:t>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12.4</w:t>
      </w:r>
      <w:r>
        <w:rPr>
          <w:rFonts w:asciiTheme="minorEastAsia" w:eastAsiaTheme="minorEastAsia" w:hAnsiTheme="minorEastAsia" w:cstheme="minorEastAsia" w:hint="eastAsia"/>
          <w:color w:val="000000" w:themeColor="text1"/>
          <w:sz w:val="24"/>
          <w:szCs w:val="24"/>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12.5</w:t>
      </w:r>
      <w:r>
        <w:rPr>
          <w:rFonts w:asciiTheme="minorEastAsia" w:eastAsiaTheme="minorEastAsia" w:hAnsiTheme="minorEastAsia" w:cstheme="minorEastAsia" w:hint="eastAsia"/>
          <w:color w:val="000000" w:themeColor="text1"/>
          <w:sz w:val="24"/>
          <w:szCs w:val="24"/>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w:t>
      </w:r>
      <w:r>
        <w:rPr>
          <w:rFonts w:asciiTheme="minorEastAsia" w:eastAsiaTheme="minorEastAsia" w:hAnsiTheme="minorEastAsia" w:cstheme="minorEastAsia" w:hint="eastAsia"/>
          <w:color w:val="000000" w:themeColor="text1"/>
          <w:sz w:val="24"/>
          <w:szCs w:val="24"/>
        </w:rPr>
        <w:t>方式采购。</w:t>
      </w:r>
    </w:p>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四、竞争性谈判</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13.</w:t>
      </w:r>
      <w:r>
        <w:rPr>
          <w:rFonts w:asciiTheme="minorEastAsia" w:eastAsiaTheme="minorEastAsia" w:hAnsiTheme="minorEastAsia" w:cstheme="minorEastAsia" w:hint="eastAsia"/>
          <w:b/>
          <w:bCs/>
          <w:color w:val="000000" w:themeColor="text1"/>
          <w:sz w:val="24"/>
          <w:szCs w:val="24"/>
        </w:rPr>
        <w:t>评审和谈判基本准则</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13.1</w:t>
      </w:r>
      <w:r>
        <w:rPr>
          <w:rFonts w:asciiTheme="minorEastAsia" w:eastAsiaTheme="minorEastAsia" w:hAnsiTheme="minorEastAsia" w:cstheme="minorEastAsia" w:hint="eastAsia"/>
          <w:color w:val="000000" w:themeColor="text1"/>
          <w:sz w:val="24"/>
          <w:szCs w:val="24"/>
        </w:rPr>
        <w:t>对所有供应商的评审和谈判，都采用相同的程序和标准。</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13.2</w:t>
      </w:r>
      <w:r>
        <w:rPr>
          <w:rFonts w:asciiTheme="minorEastAsia" w:eastAsiaTheme="minorEastAsia" w:hAnsiTheme="minorEastAsia" w:cstheme="minorEastAsia" w:hint="eastAsia"/>
          <w:color w:val="000000" w:themeColor="text1"/>
          <w:sz w:val="24"/>
          <w:szCs w:val="24"/>
        </w:rPr>
        <w:t>谈判及评审过程将严格按照谈判文件的要求和条件进行，谈判小组将根据供应商的响应文件，按谈判文件规定的谈判程序和评定成交标准进行评审和谈判，并推荐成交候选人。</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14.</w:t>
      </w:r>
      <w:r>
        <w:rPr>
          <w:rFonts w:asciiTheme="minorEastAsia" w:eastAsiaTheme="minorEastAsia" w:hAnsiTheme="minorEastAsia" w:cstheme="minorEastAsia" w:hint="eastAsia"/>
          <w:b/>
          <w:bCs/>
          <w:color w:val="000000" w:themeColor="text1"/>
          <w:sz w:val="24"/>
          <w:szCs w:val="24"/>
        </w:rPr>
        <w:t>谈判程序以及评定成交标准</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14.1</w:t>
      </w:r>
      <w:r>
        <w:rPr>
          <w:rFonts w:asciiTheme="minorEastAsia" w:eastAsiaTheme="minorEastAsia" w:hAnsiTheme="minorEastAsia" w:cstheme="minorEastAsia" w:hint="eastAsia"/>
          <w:color w:val="000000" w:themeColor="text1"/>
          <w:sz w:val="24"/>
          <w:szCs w:val="24"/>
        </w:rPr>
        <w:t>采购人将根据项目的特点依法组建谈判小组。谈判小组将根据谈判文件规定的程序、评定成交标准等内容对供应商进行评审、谈判。</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 xml:space="preserve">14.2 </w:t>
      </w:r>
      <w:r>
        <w:rPr>
          <w:rFonts w:asciiTheme="minorEastAsia" w:eastAsiaTheme="minorEastAsia" w:hAnsiTheme="minorEastAsia" w:cstheme="minorEastAsia" w:hint="eastAsia"/>
          <w:color w:val="000000" w:themeColor="text1"/>
          <w:sz w:val="24"/>
          <w:szCs w:val="24"/>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14.2.1</w:t>
      </w:r>
      <w:r>
        <w:rPr>
          <w:rFonts w:asciiTheme="minorEastAsia" w:eastAsiaTheme="minorEastAsia" w:hAnsiTheme="minorEastAsia" w:cstheme="minorEastAsia" w:hint="eastAsia"/>
          <w:color w:val="000000" w:themeColor="text1"/>
          <w:sz w:val="24"/>
          <w:szCs w:val="24"/>
        </w:rPr>
        <w:t>供应商有下列情况之一者，其提交的响应文件将被视为未实质性响应谈判文件要求，谈判小组将否决其响应文件，按无效处理：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响应文件中提供的资格证明文件不全的；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(2)</w:t>
      </w:r>
      <w:r>
        <w:rPr>
          <w:rFonts w:asciiTheme="minorEastAsia" w:eastAsiaTheme="minorEastAsia" w:hAnsiTheme="minorEastAsia" w:cstheme="minorEastAsia" w:hint="eastAsia"/>
          <w:color w:val="000000" w:themeColor="text1"/>
          <w:sz w:val="24"/>
          <w:szCs w:val="24"/>
        </w:rPr>
        <w:t>响应文件未按谈判文件规定由供应商代表签字，或未按谈判文件规定加盖供应商单位公章</w:t>
      </w:r>
      <w:r>
        <w:rPr>
          <w:rFonts w:asciiTheme="minorEastAsia" w:eastAsiaTheme="minorEastAsia" w:hAnsiTheme="minorEastAsia" w:cstheme="minorEastAsia" w:hint="eastAsia"/>
          <w:color w:val="000000" w:themeColor="text1"/>
          <w:sz w:val="24"/>
          <w:szCs w:val="24"/>
        </w:rPr>
        <w:t>的；或供应商代表未获得有效授权的；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供应商未按谈判文件规定提交谈判保证金的；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(4)</w:t>
      </w:r>
      <w:r>
        <w:rPr>
          <w:rFonts w:asciiTheme="minorEastAsia" w:eastAsiaTheme="minorEastAsia" w:hAnsiTheme="minorEastAsia" w:cstheme="minorEastAsia" w:hint="eastAsia"/>
          <w:color w:val="000000" w:themeColor="text1"/>
          <w:sz w:val="24"/>
          <w:szCs w:val="24"/>
        </w:rPr>
        <w:t>响应文件有效期不满足谈判文件要求的；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响应内容与谈判采购内容及要求有重大偏离或保留的，限制了采购人的权利或者减少成交供应商合同项下的义务；（由于谈判项目本身特点，不能详细列明采购标的的技术、服务要求的除外）；</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sz w:val="24"/>
          <w:szCs w:val="24"/>
        </w:rPr>
        <w:t>响应文件中附有采购人无法接受的条件的；</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不符合谈判文件中规定的其它实质性条款（比如：报价超过了谈判文件规定的最高限价）。</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14.2.2</w:t>
      </w:r>
      <w:r>
        <w:rPr>
          <w:rFonts w:asciiTheme="minorEastAsia" w:eastAsiaTheme="minorEastAsia" w:hAnsiTheme="minorEastAsia" w:cstheme="minorEastAsia" w:hint="eastAsia"/>
          <w:color w:val="000000" w:themeColor="text1"/>
          <w:sz w:val="24"/>
          <w:szCs w:val="24"/>
        </w:rPr>
        <w:t>其他情形</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包：</w:t>
      </w:r>
      <w:r>
        <w:rPr>
          <w:rFonts w:asciiTheme="minorEastAsia" w:eastAsiaTheme="minorEastAsia" w:hAnsiTheme="minorEastAsia" w:cstheme="minorEastAsia" w:hint="eastAsia"/>
          <w:color w:val="000000" w:themeColor="text1"/>
          <w:sz w:val="24"/>
          <w:szCs w:val="24"/>
        </w:rPr>
        <w:t xml:space="preserve">1 </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包一般情形</w:t>
      </w:r>
      <w:r>
        <w:rPr>
          <w:rFonts w:asciiTheme="minorEastAsia" w:eastAsiaTheme="minorEastAsia" w:hAnsiTheme="minorEastAsia" w:cstheme="minorEastAsia" w:hint="eastAsia"/>
          <w:color w:val="000000" w:themeColor="text1"/>
          <w:sz w:val="24"/>
          <w:szCs w:val="24"/>
        </w:rPr>
        <w:t xml:space="preserve"> </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无</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技术符合性</w:t>
      </w:r>
      <w:r>
        <w:rPr>
          <w:rFonts w:asciiTheme="minorEastAsia" w:eastAsiaTheme="minorEastAsia" w:hAnsiTheme="minorEastAsia" w:cstheme="minorEastAsia" w:hint="eastAsia"/>
          <w:color w:val="000000" w:themeColor="text1"/>
          <w:sz w:val="24"/>
          <w:szCs w:val="24"/>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0D1227">
        <w:trPr>
          <w:tblHeader/>
          <w:tblCellSpacing w:w="0" w:type="dxa"/>
        </w:trPr>
        <w:tc>
          <w:tcPr>
            <w:tcW w:w="5000" w:type="pct"/>
            <w:vAlign w:val="center"/>
          </w:tcPr>
          <w:p w:rsidR="000D1227" w:rsidRDefault="008E6A26">
            <w:pPr>
              <w:adjustRightInd/>
              <w:snapToGrid/>
              <w:spacing w:after="0"/>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明细</w:t>
            </w:r>
          </w:p>
        </w:tc>
      </w:tr>
      <w:tr w:rsidR="000D1227">
        <w:trPr>
          <w:trHeight w:val="944"/>
          <w:tblCellSpacing w:w="0" w:type="dxa"/>
        </w:trPr>
        <w:tc>
          <w:tcPr>
            <w:tcW w:w="0" w:type="auto"/>
            <w:vAlign w:val="center"/>
          </w:tcPr>
          <w:p w:rsidR="000D1227" w:rsidRDefault="008E6A26">
            <w:pPr>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供应商的响应文件满足谈判文件“第三章二、技术和服务要求”中的全部要求的技术符合性审查合格，否则技术符合性审查不合格，作无效标处理。</w:t>
            </w:r>
          </w:p>
        </w:tc>
      </w:tr>
    </w:tbl>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商务符合性</w:t>
      </w:r>
      <w:r>
        <w:rPr>
          <w:rFonts w:asciiTheme="minorEastAsia" w:eastAsiaTheme="minorEastAsia" w:hAnsiTheme="minorEastAsia" w:cstheme="minorEastAsia" w:hint="eastAsia"/>
          <w:color w:val="000000" w:themeColor="text1"/>
          <w:sz w:val="24"/>
          <w:szCs w:val="24"/>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0D1227">
        <w:trPr>
          <w:tblHeader/>
          <w:tblCellSpacing w:w="0" w:type="dxa"/>
        </w:trPr>
        <w:tc>
          <w:tcPr>
            <w:tcW w:w="5000" w:type="pct"/>
            <w:vAlign w:val="center"/>
          </w:tcPr>
          <w:p w:rsidR="000D1227" w:rsidRDefault="008E6A26">
            <w:pPr>
              <w:adjustRightInd/>
              <w:snapToGrid/>
              <w:spacing w:after="0"/>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明细</w:t>
            </w:r>
          </w:p>
        </w:tc>
      </w:tr>
      <w:tr w:rsidR="000D1227">
        <w:trPr>
          <w:tblCellSpacing w:w="0" w:type="dxa"/>
        </w:trPr>
        <w:tc>
          <w:tcPr>
            <w:tcW w:w="0" w:type="auto"/>
            <w:vAlign w:val="center"/>
          </w:tcPr>
          <w:p w:rsidR="000D1227" w:rsidRDefault="008E6A26">
            <w:pPr>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供应商的响应文件满足谈判文件“第三章三、商务条件”中的全部要求的商务符合性审查合格，否则商务符合性审查不合格，作无效标处理。</w:t>
            </w:r>
          </w:p>
        </w:tc>
      </w:tr>
    </w:tbl>
    <w:p w:rsidR="000D1227" w:rsidRDefault="000D1227">
      <w:pPr>
        <w:shd w:val="clear" w:color="auto" w:fill="FFFFFF"/>
        <w:adjustRightInd/>
        <w:snapToGrid/>
        <w:spacing w:after="0"/>
        <w:rPr>
          <w:rFonts w:asciiTheme="minorEastAsia" w:eastAsiaTheme="minorEastAsia" w:hAnsiTheme="minorEastAsia" w:cstheme="minorEastAsia"/>
          <w:color w:val="000000" w:themeColor="text1"/>
          <w:sz w:val="24"/>
          <w:szCs w:val="24"/>
        </w:rPr>
      </w:pPr>
    </w:p>
    <w:p w:rsidR="000D1227" w:rsidRDefault="008E6A26">
      <w:pPr>
        <w:shd w:val="clear" w:color="auto" w:fill="FFFFFF"/>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附加符合性</w:t>
      </w:r>
    </w:p>
    <w:p w:rsidR="000D1227" w:rsidRDefault="008E6A26">
      <w:pPr>
        <w:shd w:val="clear" w:color="auto" w:fill="FFFFFF"/>
        <w:adjustRightInd/>
        <w:snapToGrid/>
        <w:spacing w:after="0"/>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无</w:t>
      </w:r>
    </w:p>
    <w:p w:rsidR="000D1227" w:rsidRDefault="008E6A26">
      <w:pPr>
        <w:shd w:val="clear" w:color="auto" w:fill="FFFFFF"/>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价格符合性</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326"/>
      </w:tblGrid>
      <w:tr w:rsidR="000D1227">
        <w:trPr>
          <w:tblHeader/>
          <w:tblCellSpacing w:w="0" w:type="dxa"/>
        </w:trPr>
        <w:tc>
          <w:tcPr>
            <w:tcW w:w="5000" w:type="pct"/>
            <w:vAlign w:val="center"/>
          </w:tcPr>
          <w:p w:rsidR="000D1227" w:rsidRDefault="008E6A26">
            <w:pPr>
              <w:adjustRightInd/>
              <w:snapToGrid/>
              <w:spacing w:after="0"/>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明细</w:t>
            </w:r>
          </w:p>
        </w:tc>
      </w:tr>
      <w:tr w:rsidR="000D1227">
        <w:trPr>
          <w:trHeight w:val="944"/>
          <w:tblCellSpacing w:w="0" w:type="dxa"/>
        </w:trPr>
        <w:tc>
          <w:tcPr>
            <w:tcW w:w="0" w:type="auto"/>
            <w:vAlign w:val="center"/>
          </w:tcPr>
          <w:p w:rsidR="000D1227" w:rsidRDefault="008E6A26">
            <w:pPr>
              <w:adjustRightInd/>
              <w:snapToGrid/>
              <w:spacing w:after="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响应</w:t>
            </w:r>
            <w:r>
              <w:rPr>
                <w:rFonts w:asciiTheme="minorEastAsia" w:eastAsiaTheme="minorEastAsia" w:hAnsiTheme="minorEastAsia" w:cstheme="minorEastAsia" w:hint="eastAsia"/>
                <w:color w:val="000000" w:themeColor="text1"/>
                <w:sz w:val="24"/>
                <w:szCs w:val="24"/>
              </w:rPr>
              <w:t>报价超出最高限价将导致</w:t>
            </w:r>
            <w:r>
              <w:rPr>
                <w:rFonts w:asciiTheme="minorEastAsia" w:eastAsiaTheme="minorEastAsia" w:hAnsiTheme="minorEastAsia" w:cstheme="minorEastAsia" w:hint="eastAsia"/>
                <w:color w:val="000000" w:themeColor="text1"/>
                <w:sz w:val="24"/>
                <w:szCs w:val="24"/>
              </w:rPr>
              <w:t>响应</w:t>
            </w:r>
            <w:r>
              <w:rPr>
                <w:rFonts w:asciiTheme="minorEastAsia" w:eastAsiaTheme="minorEastAsia" w:hAnsiTheme="minorEastAsia" w:cstheme="minorEastAsia" w:hint="eastAsia"/>
                <w:color w:val="000000" w:themeColor="text1"/>
                <w:sz w:val="24"/>
                <w:szCs w:val="24"/>
              </w:rPr>
              <w:t>无效。</w:t>
            </w: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若超半数评委认为供应商的报价低于成本价，有恶意低价竞标嫌疑，不能保质保量完成本项目的，应当要求该供应商出具书面说明并提供相关证明材料，供应商不能合理说明或不能提供相关证明材料的，由评标委员会认定该供应商恶意竞标，以废标处理。</w:t>
            </w:r>
          </w:p>
        </w:tc>
      </w:tr>
    </w:tbl>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谈判小组决定供应商的响应性只根据响应文件本身的内容，而不寻求其他的外部证据。</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14.3</w:t>
      </w:r>
      <w:r>
        <w:rPr>
          <w:rFonts w:asciiTheme="minorEastAsia" w:eastAsiaTheme="minorEastAsia" w:hAnsiTheme="minorEastAsia" w:cstheme="minorEastAsia" w:hint="eastAsia"/>
          <w:color w:val="000000" w:themeColor="text1"/>
          <w:sz w:val="24"/>
          <w:szCs w:val="24"/>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14.4</w:t>
      </w:r>
      <w:r>
        <w:rPr>
          <w:rFonts w:asciiTheme="minorEastAsia" w:eastAsiaTheme="minorEastAsia" w:hAnsiTheme="minorEastAsia" w:cstheme="minorEastAsia" w:hint="eastAsia"/>
          <w:color w:val="000000" w:themeColor="text1"/>
          <w:sz w:val="24"/>
          <w:szCs w:val="24"/>
        </w:rPr>
        <w:t>只有资格审查和实质性响应审查合格的供应商才能进入谈判阶段。谈判小组所有成员将集中与单一供应商分别进行谈判，并给予所有参加谈判的合格供应商平等的谈判机会。谈判过程中，谈判小组可以</w:t>
      </w:r>
      <w:r>
        <w:rPr>
          <w:rFonts w:asciiTheme="minorEastAsia" w:eastAsiaTheme="minorEastAsia" w:hAnsiTheme="minorEastAsia" w:cstheme="minorEastAsia" w:hint="eastAsia"/>
          <w:color w:val="000000" w:themeColor="text1"/>
          <w:sz w:val="24"/>
          <w:szCs w:val="24"/>
        </w:rPr>
        <w:t>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项。</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14.5</w:t>
      </w:r>
      <w:r>
        <w:rPr>
          <w:rFonts w:asciiTheme="minorEastAsia" w:eastAsiaTheme="minorEastAsia" w:hAnsiTheme="minorEastAsia" w:cstheme="minorEastAsia" w:hint="eastAsia"/>
          <w:color w:val="000000" w:themeColor="text1"/>
          <w:sz w:val="24"/>
          <w:szCs w:val="24"/>
        </w:rPr>
        <w:t>合格供应商应当按照谈判文件的变动情况和谈判小组的要求提交补充响应文件（首次响应文件中已经提交过的如资格证明文件等资料，不用重新提供），并由供</w:t>
      </w:r>
      <w:r>
        <w:rPr>
          <w:rFonts w:asciiTheme="minorEastAsia" w:eastAsiaTheme="minorEastAsia" w:hAnsiTheme="minorEastAsia" w:cstheme="minorEastAsia" w:hint="eastAsia"/>
          <w:color w:val="000000" w:themeColor="text1"/>
          <w:sz w:val="24"/>
          <w:szCs w:val="24"/>
        </w:rPr>
        <w:t>应商代表签字或加盖供应商单位公章。供应商代表如果不是竞争性谈判须知中定义的“单位负责人”，则还必须提供“单位负责人授权书”。供应商为自然人的，应当由本人签字并附身份证明。</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14.6</w:t>
      </w:r>
      <w:r>
        <w:rPr>
          <w:rFonts w:asciiTheme="minorEastAsia" w:eastAsiaTheme="minorEastAsia" w:hAnsiTheme="minorEastAsia" w:cstheme="minorEastAsia" w:hint="eastAsia"/>
          <w:color w:val="000000" w:themeColor="text1"/>
          <w:sz w:val="24"/>
          <w:szCs w:val="24"/>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家。</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14.7</w:t>
      </w:r>
      <w:r>
        <w:rPr>
          <w:rFonts w:asciiTheme="minorEastAsia" w:eastAsiaTheme="minorEastAsia" w:hAnsiTheme="minorEastAsia" w:cstheme="minorEastAsia" w:hint="eastAsia"/>
          <w:color w:val="000000" w:themeColor="text1"/>
          <w:sz w:val="24"/>
          <w:szCs w:val="24"/>
        </w:rPr>
        <w:t>谈判文件不能详细列明采购标的的技术、服务要求</w:t>
      </w:r>
      <w:r>
        <w:rPr>
          <w:rFonts w:asciiTheme="minorEastAsia" w:eastAsiaTheme="minorEastAsia" w:hAnsiTheme="minorEastAsia" w:cstheme="minorEastAsia" w:hint="eastAsia"/>
          <w:color w:val="000000" w:themeColor="text1"/>
          <w:sz w:val="24"/>
          <w:szCs w:val="24"/>
        </w:rPr>
        <w:t>，需经谈判由供应商提供最终设计方案或解决方案的，谈判结束后，谈判小组应当按照少数服从多数的原则投票推荐</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w:t>
      </w:r>
      <w:r>
        <w:rPr>
          <w:rFonts w:asciiTheme="minorEastAsia" w:eastAsiaTheme="minorEastAsia" w:hAnsiTheme="minorEastAsia" w:cstheme="minorEastAsia" w:hint="eastAsia"/>
          <w:color w:val="000000" w:themeColor="text1"/>
          <w:sz w:val="24"/>
          <w:szCs w:val="24"/>
        </w:rPr>
        <w:lastRenderedPageBreak/>
        <w:t>范性文件允许的两家供应商进行竞争性谈判采购情形，则提交最后报价的供应商可以为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家。</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14.8</w:t>
      </w:r>
      <w:r>
        <w:rPr>
          <w:rFonts w:asciiTheme="minorEastAsia" w:eastAsiaTheme="minorEastAsia" w:hAnsiTheme="minorEastAsia" w:cstheme="minorEastAsia" w:hint="eastAsia"/>
          <w:color w:val="000000" w:themeColor="text1"/>
          <w:sz w:val="24"/>
          <w:szCs w:val="24"/>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14.9</w:t>
      </w:r>
      <w:r>
        <w:rPr>
          <w:rFonts w:asciiTheme="minorEastAsia" w:eastAsiaTheme="minorEastAsia" w:hAnsiTheme="minorEastAsia" w:cstheme="minorEastAsia" w:hint="eastAsia"/>
          <w:color w:val="000000" w:themeColor="text1"/>
          <w:sz w:val="24"/>
          <w:szCs w:val="24"/>
        </w:rPr>
        <w:t>谈判小组将从质量和服务均能满足采购文件实质性响应要求的供应商中，按照评审价由低到高的顺序提出</w:t>
      </w:r>
      <w:r>
        <w:rPr>
          <w:rFonts w:asciiTheme="minorEastAsia" w:eastAsiaTheme="minorEastAsia" w:hAnsiTheme="minorEastAsia" w:cstheme="minorEastAsia" w:hint="eastAsia"/>
          <w:color w:val="000000" w:themeColor="text1"/>
          <w:sz w:val="24"/>
          <w:szCs w:val="24"/>
        </w:rPr>
        <w:t>3</w:t>
      </w:r>
      <w:r>
        <w:rPr>
          <w:rFonts w:asciiTheme="minorEastAsia" w:eastAsiaTheme="minorEastAsia" w:hAnsiTheme="minorEastAsia" w:cstheme="minorEastAsia" w:hint="eastAsia"/>
          <w:color w:val="000000" w:themeColor="text1"/>
          <w:sz w:val="24"/>
          <w:szCs w:val="24"/>
        </w:rPr>
        <w:t>名以上成交候选人，并编写评审报告。属于《政府采购非招标采购方式管理办法》等相关法律法规及财政部门颁布的规范</w:t>
      </w:r>
      <w:r>
        <w:rPr>
          <w:rFonts w:asciiTheme="minorEastAsia" w:eastAsiaTheme="minorEastAsia" w:hAnsiTheme="minorEastAsia" w:cstheme="minorEastAsia" w:hint="eastAsia"/>
          <w:color w:val="000000" w:themeColor="text1"/>
          <w:sz w:val="24"/>
          <w:szCs w:val="24"/>
        </w:rPr>
        <w:t>性文件允许的两家供应商进行竞争性谈判采购情形，则可以按照最后报价由低到高的顺序提出</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名成交候选人。如果成交候选人出现并列相同的最低评审价，则相应处理方式按照“竞争性谈判须知前附表”中专项附件：“评定成交的标准和方法”的相关条款规定执行。</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14.10</w:t>
      </w:r>
      <w:r>
        <w:rPr>
          <w:rFonts w:asciiTheme="minorEastAsia" w:eastAsiaTheme="minorEastAsia" w:hAnsiTheme="minorEastAsia" w:cstheme="minorEastAsia" w:hint="eastAsia"/>
          <w:color w:val="000000" w:themeColor="text1"/>
          <w:sz w:val="24"/>
          <w:szCs w:val="24"/>
        </w:rPr>
        <w:t>供应商提交的响应文件和资料将给予保密，但不退回（有关证件或证照的原件除外）。</w:t>
      </w:r>
    </w:p>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五、合同授予</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15.</w:t>
      </w:r>
      <w:r>
        <w:rPr>
          <w:rFonts w:asciiTheme="minorEastAsia" w:eastAsiaTheme="minorEastAsia" w:hAnsiTheme="minorEastAsia" w:cstheme="minorEastAsia" w:hint="eastAsia"/>
          <w:b/>
          <w:bCs/>
          <w:color w:val="000000" w:themeColor="text1"/>
          <w:sz w:val="24"/>
          <w:szCs w:val="24"/>
        </w:rPr>
        <w:t>授予合同的准则：</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15.1</w:t>
      </w:r>
      <w:r>
        <w:rPr>
          <w:rFonts w:asciiTheme="minorEastAsia" w:eastAsiaTheme="minorEastAsia" w:hAnsiTheme="minorEastAsia" w:cstheme="minorEastAsia" w:hint="eastAsia"/>
          <w:color w:val="000000" w:themeColor="text1"/>
          <w:sz w:val="24"/>
          <w:szCs w:val="24"/>
        </w:rPr>
        <w:t>除不可抗力等因素外，合同将授予响应文件符合竞争性谈判文件要求，能够圆满地履行合同，且被谈判小组推荐为第一成交候选人的供应商。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 xml:space="preserve">15.2 </w:t>
      </w:r>
      <w:r>
        <w:rPr>
          <w:rFonts w:asciiTheme="minorEastAsia" w:eastAsiaTheme="minorEastAsia" w:hAnsiTheme="minorEastAsia" w:cstheme="minorEastAsia" w:hint="eastAsia"/>
          <w:color w:val="000000" w:themeColor="text1"/>
          <w:sz w:val="24"/>
          <w:szCs w:val="24"/>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15.3</w:t>
      </w:r>
      <w:r>
        <w:rPr>
          <w:rFonts w:asciiTheme="minorEastAsia" w:eastAsiaTheme="minorEastAsia" w:hAnsiTheme="minorEastAsia" w:cstheme="minorEastAsia" w:hint="eastAsia"/>
          <w:color w:val="000000" w:themeColor="text1"/>
          <w:sz w:val="24"/>
          <w:szCs w:val="24"/>
        </w:rPr>
        <w:t>为维护国家利益和社会公共利益，最低报价不是被授予合同的绝对保证。</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16.</w:t>
      </w:r>
      <w:r>
        <w:rPr>
          <w:rFonts w:asciiTheme="minorEastAsia" w:eastAsiaTheme="minorEastAsia" w:hAnsiTheme="minorEastAsia" w:cstheme="minorEastAsia" w:hint="eastAsia"/>
          <w:b/>
          <w:bCs/>
          <w:color w:val="000000" w:themeColor="text1"/>
          <w:sz w:val="24"/>
          <w:szCs w:val="24"/>
        </w:rPr>
        <w:t>确定成交供应商：</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16.1</w:t>
      </w:r>
      <w:r>
        <w:rPr>
          <w:rFonts w:asciiTheme="minorEastAsia" w:eastAsiaTheme="minorEastAsia" w:hAnsiTheme="minorEastAsia" w:cstheme="minorEastAsia" w:hint="eastAsia"/>
          <w:color w:val="000000" w:themeColor="text1"/>
          <w:sz w:val="24"/>
          <w:szCs w:val="24"/>
        </w:rPr>
        <w:t>采购人委托代理机构组织竞争性谈判采购活动的，采购代理机构在评审结束后</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个工作日内将评审报告送采购人确认。</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16.2</w:t>
      </w:r>
      <w:r>
        <w:rPr>
          <w:rFonts w:asciiTheme="minorEastAsia" w:eastAsiaTheme="minorEastAsia" w:hAnsiTheme="minorEastAsia" w:cstheme="minorEastAsia" w:hint="eastAsia"/>
          <w:color w:val="000000" w:themeColor="text1"/>
          <w:sz w:val="24"/>
          <w:szCs w:val="24"/>
        </w:rPr>
        <w:t>采购人在收到评审报告后</w:t>
      </w:r>
      <w:r>
        <w:rPr>
          <w:rFonts w:asciiTheme="minorEastAsia" w:eastAsiaTheme="minorEastAsia" w:hAnsiTheme="minorEastAsia" w:cstheme="minorEastAsia" w:hint="eastAsia"/>
          <w:color w:val="000000" w:themeColor="text1"/>
          <w:sz w:val="24"/>
          <w:szCs w:val="24"/>
        </w:rPr>
        <w:t>5</w:t>
      </w:r>
      <w:r>
        <w:rPr>
          <w:rFonts w:asciiTheme="minorEastAsia" w:eastAsiaTheme="minorEastAsia" w:hAnsiTheme="minorEastAsia" w:cstheme="minorEastAsia" w:hint="eastAsia"/>
          <w:color w:val="000000" w:themeColor="text1"/>
          <w:sz w:val="24"/>
          <w:szCs w:val="24"/>
        </w:rPr>
        <w:t>个工作日内，从评审报告提出的成交候选人中，根据质量和服务均能满足采购文件实</w:t>
      </w:r>
      <w:r>
        <w:rPr>
          <w:rFonts w:asciiTheme="minorEastAsia" w:eastAsiaTheme="minorEastAsia" w:hAnsiTheme="minorEastAsia" w:cstheme="minorEastAsia" w:hint="eastAsia"/>
          <w:color w:val="000000" w:themeColor="text1"/>
          <w:sz w:val="24"/>
          <w:szCs w:val="24"/>
        </w:rPr>
        <w:t>质性响应要求且最后报价评审价最</w:t>
      </w:r>
      <w:r>
        <w:rPr>
          <w:rFonts w:asciiTheme="minorEastAsia" w:eastAsiaTheme="minorEastAsia" w:hAnsiTheme="minorEastAsia" w:cstheme="minorEastAsia" w:hint="eastAsia"/>
          <w:color w:val="000000" w:themeColor="text1"/>
          <w:sz w:val="24"/>
          <w:szCs w:val="24"/>
        </w:rPr>
        <w:lastRenderedPageBreak/>
        <w:t>低的原则确定成交供应商，也可以书面授权谈判小组直接确定成交供应商。采购人逾期未确定成交供应商且不提出异议的，视为确定评审报告提出的最后报价评审价最低的供应商为成交供应商。</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17.</w:t>
      </w:r>
      <w:r>
        <w:rPr>
          <w:rFonts w:asciiTheme="minorEastAsia" w:eastAsiaTheme="minorEastAsia" w:hAnsiTheme="minorEastAsia" w:cstheme="minorEastAsia" w:hint="eastAsia"/>
          <w:b/>
          <w:bCs/>
          <w:color w:val="000000" w:themeColor="text1"/>
          <w:sz w:val="24"/>
          <w:szCs w:val="24"/>
        </w:rPr>
        <w:t>成交通知</w:t>
      </w:r>
      <w:r>
        <w:rPr>
          <w:rFonts w:asciiTheme="minorEastAsia" w:eastAsiaTheme="minorEastAsia" w:hAnsiTheme="minorEastAsia" w:cstheme="minorEastAsia" w:hint="eastAsia"/>
          <w:b/>
          <w:bCs/>
          <w:color w:val="000000" w:themeColor="text1"/>
          <w:sz w:val="24"/>
          <w:szCs w:val="24"/>
        </w:rPr>
        <w:t>:</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17.1</w:t>
      </w:r>
      <w:r>
        <w:rPr>
          <w:rFonts w:asciiTheme="minorEastAsia" w:eastAsiaTheme="minorEastAsia" w:hAnsiTheme="minorEastAsia" w:cstheme="minorEastAsia" w:hint="eastAsia"/>
          <w:color w:val="000000" w:themeColor="text1"/>
          <w:sz w:val="24"/>
          <w:szCs w:val="24"/>
        </w:rPr>
        <w:t>采购人或者采购代理机构在成交供应商确定后</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个工作日内，在省级以上财政部门指定的媒体上公告成交结果，同时向成交供应商发出成交通知书。采用书面推荐供应商参加采购活动的，还将公告采购人和评审专家的推荐意见。</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17.2</w:t>
      </w:r>
      <w:r>
        <w:rPr>
          <w:rFonts w:asciiTheme="minorEastAsia" w:eastAsiaTheme="minorEastAsia" w:hAnsiTheme="minorEastAsia" w:cstheme="minorEastAsia" w:hint="eastAsia"/>
          <w:color w:val="000000" w:themeColor="text1"/>
          <w:sz w:val="24"/>
          <w:szCs w:val="24"/>
        </w:rPr>
        <w:t>成交通知书对采购人和成交供应商具有同等法律效力。除不可抗力因素或政策原因外</w:t>
      </w:r>
      <w:r>
        <w:rPr>
          <w:rFonts w:asciiTheme="minorEastAsia" w:eastAsiaTheme="minorEastAsia" w:hAnsiTheme="minorEastAsia" w:cstheme="minorEastAsia" w:hint="eastAsia"/>
          <w:color w:val="000000" w:themeColor="text1"/>
          <w:sz w:val="24"/>
          <w:szCs w:val="24"/>
        </w:rPr>
        <w:t>，成交通知书发出后，采购人改变成交结果，或者成交供应商拒绝签订政府采购合同的，均应当承担相应的法律责任。未成交供应商对成交结果公告如果有异议的，应当自成交结果公告刊登之日起</w:t>
      </w:r>
      <w:r>
        <w:rPr>
          <w:rFonts w:asciiTheme="minorEastAsia" w:eastAsiaTheme="minorEastAsia" w:hAnsiTheme="minorEastAsia" w:cstheme="minorEastAsia" w:hint="eastAsia"/>
          <w:color w:val="000000" w:themeColor="text1"/>
          <w:sz w:val="24"/>
          <w:szCs w:val="24"/>
        </w:rPr>
        <w:t>7</w:t>
      </w:r>
      <w:r>
        <w:rPr>
          <w:rFonts w:asciiTheme="minorEastAsia" w:eastAsiaTheme="minorEastAsia" w:hAnsiTheme="minorEastAsia" w:cstheme="minorEastAsia" w:hint="eastAsia"/>
          <w:color w:val="000000" w:themeColor="text1"/>
          <w:sz w:val="24"/>
          <w:szCs w:val="24"/>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18.</w:t>
      </w:r>
      <w:r>
        <w:rPr>
          <w:rFonts w:asciiTheme="minorEastAsia" w:eastAsiaTheme="minorEastAsia" w:hAnsiTheme="minorEastAsia" w:cstheme="minorEastAsia" w:hint="eastAsia"/>
          <w:b/>
          <w:bCs/>
          <w:color w:val="000000" w:themeColor="text1"/>
          <w:sz w:val="24"/>
          <w:szCs w:val="24"/>
        </w:rPr>
        <w:t>签订合同：</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18.1</w:t>
      </w:r>
      <w:r>
        <w:rPr>
          <w:rFonts w:asciiTheme="minorEastAsia" w:eastAsiaTheme="minorEastAsia" w:hAnsiTheme="minorEastAsia" w:cstheme="minorEastAsia" w:hint="eastAsia"/>
          <w:color w:val="000000" w:themeColor="text1"/>
          <w:sz w:val="24"/>
          <w:szCs w:val="24"/>
        </w:rPr>
        <w:t>采购人与成交供应商应当在成交通知书发出之日起</w:t>
      </w:r>
      <w:r>
        <w:rPr>
          <w:rFonts w:asciiTheme="minorEastAsia" w:eastAsiaTheme="minorEastAsia" w:hAnsiTheme="minorEastAsia" w:cstheme="minorEastAsia" w:hint="eastAsia"/>
          <w:color w:val="000000" w:themeColor="text1"/>
          <w:sz w:val="24"/>
          <w:szCs w:val="24"/>
        </w:rPr>
        <w:t>2</w:t>
      </w:r>
      <w:r>
        <w:rPr>
          <w:rFonts w:asciiTheme="minorEastAsia" w:eastAsiaTheme="minorEastAsia" w:hAnsiTheme="minorEastAsia" w:cstheme="minorEastAsia" w:hint="eastAsia"/>
          <w:color w:val="000000" w:themeColor="text1"/>
          <w:sz w:val="24"/>
          <w:szCs w:val="24"/>
        </w:rPr>
        <w:t>0</w:t>
      </w:r>
      <w:r>
        <w:rPr>
          <w:rFonts w:asciiTheme="minorEastAsia" w:eastAsiaTheme="minorEastAsia" w:hAnsiTheme="minorEastAsia" w:cstheme="minorEastAsia" w:hint="eastAsia"/>
          <w:color w:val="000000" w:themeColor="text1"/>
          <w:sz w:val="24"/>
          <w:szCs w:val="24"/>
        </w:rPr>
        <w:t>日内，按照采购文件确定的合同文本以及采购标的、规格型号、采购金额、采购</w:t>
      </w:r>
      <w:r>
        <w:rPr>
          <w:rFonts w:asciiTheme="minorEastAsia" w:eastAsiaTheme="minorEastAsia" w:hAnsiTheme="minorEastAsia" w:cstheme="minorEastAsia" w:hint="eastAsia"/>
          <w:color w:val="000000" w:themeColor="text1"/>
          <w:sz w:val="24"/>
          <w:szCs w:val="24"/>
        </w:rPr>
        <w:t>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18.2</w:t>
      </w:r>
      <w:r>
        <w:rPr>
          <w:rFonts w:asciiTheme="minorEastAsia" w:eastAsiaTheme="minorEastAsia" w:hAnsiTheme="minorEastAsia" w:cstheme="minorEastAsia" w:hint="eastAsia"/>
          <w:color w:val="000000" w:themeColor="text1"/>
          <w:sz w:val="24"/>
          <w:szCs w:val="24"/>
        </w:rPr>
        <w:t>竞争性谈判文件、成交供应商的响应文件及其有关澄清承诺文件等，均为签订政府采购合同的依据和组成部分。</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18.3</w:t>
      </w:r>
      <w:r>
        <w:rPr>
          <w:rFonts w:asciiTheme="minorEastAsia" w:eastAsiaTheme="minorEastAsia" w:hAnsiTheme="minorEastAsia" w:cstheme="minorEastAsia" w:hint="eastAsia"/>
          <w:color w:val="000000" w:themeColor="text1"/>
          <w:sz w:val="24"/>
          <w:szCs w:val="24"/>
        </w:rPr>
        <w:t>采购人不得向成交供应商提出超出竞争性谈判文件以外的任何要求作为签订合同的条件，不得与成交供应商订立背离竞争性谈判文件确定的合同文本以及采购标的、规格型号、采购金额、采购数量、技术和服务</w:t>
      </w:r>
      <w:r>
        <w:rPr>
          <w:rFonts w:asciiTheme="minorEastAsia" w:eastAsiaTheme="minorEastAsia" w:hAnsiTheme="minorEastAsia" w:cstheme="minorEastAsia" w:hint="eastAsia"/>
          <w:color w:val="000000" w:themeColor="text1"/>
          <w:sz w:val="24"/>
          <w:szCs w:val="24"/>
        </w:rPr>
        <w:t>要求等实质性内容的协议。</w:t>
      </w:r>
    </w:p>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六、询问、质疑与投诉</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19.</w:t>
      </w:r>
      <w:r>
        <w:rPr>
          <w:rFonts w:asciiTheme="minorEastAsia" w:eastAsiaTheme="minorEastAsia" w:hAnsiTheme="minorEastAsia" w:cstheme="minorEastAsia" w:hint="eastAsia"/>
          <w:b/>
          <w:bCs/>
          <w:color w:val="000000" w:themeColor="text1"/>
          <w:sz w:val="24"/>
          <w:szCs w:val="24"/>
        </w:rPr>
        <w:t>询问</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lastRenderedPageBreak/>
        <w:t>19.1</w:t>
      </w:r>
      <w:r>
        <w:rPr>
          <w:rFonts w:asciiTheme="minorEastAsia" w:eastAsiaTheme="minorEastAsia" w:hAnsiTheme="minorEastAsia" w:cstheme="minorEastAsia" w:hint="eastAsia"/>
          <w:color w:val="000000" w:themeColor="text1"/>
          <w:sz w:val="24"/>
          <w:szCs w:val="24"/>
        </w:rPr>
        <w:t>潜在供应商或供应商对本次采购活动的有关事项若有疑问，可向采购人或采购代理机构提出询问，采购人或采购代理机构将按照政府采购法及实施条例的有关规定进行答复。</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20.</w:t>
      </w:r>
      <w:r>
        <w:rPr>
          <w:rFonts w:asciiTheme="minorEastAsia" w:eastAsiaTheme="minorEastAsia" w:hAnsiTheme="minorEastAsia" w:cstheme="minorEastAsia" w:hint="eastAsia"/>
          <w:b/>
          <w:bCs/>
          <w:color w:val="000000" w:themeColor="text1"/>
          <w:sz w:val="24"/>
          <w:szCs w:val="24"/>
        </w:rPr>
        <w:t>质疑</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20.1</w:t>
      </w:r>
      <w:r>
        <w:rPr>
          <w:rFonts w:asciiTheme="minorEastAsia" w:eastAsiaTheme="minorEastAsia" w:hAnsiTheme="minorEastAsia" w:cstheme="minorEastAsia" w:hint="eastAsia"/>
          <w:color w:val="000000" w:themeColor="text1"/>
          <w:sz w:val="24"/>
          <w:szCs w:val="24"/>
        </w:rPr>
        <w:t>质疑应在政府采购法及实施条例规定的时效内提出，并符合下列条件：</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20.1.1</w:t>
      </w:r>
      <w:r>
        <w:rPr>
          <w:rFonts w:asciiTheme="minorEastAsia" w:eastAsiaTheme="minorEastAsia" w:hAnsiTheme="minorEastAsia" w:cstheme="minorEastAsia" w:hint="eastAsia"/>
          <w:color w:val="000000" w:themeColor="text1"/>
          <w:sz w:val="24"/>
          <w:szCs w:val="24"/>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20.1.2</w:t>
      </w:r>
      <w:r>
        <w:rPr>
          <w:rFonts w:asciiTheme="minorEastAsia" w:eastAsiaTheme="minorEastAsia" w:hAnsiTheme="minorEastAsia" w:cstheme="minorEastAsia" w:hint="eastAsia"/>
          <w:color w:val="000000" w:themeColor="text1"/>
          <w:sz w:val="24"/>
          <w:szCs w:val="24"/>
        </w:rPr>
        <w:t>质疑人应提交质疑函原件。</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20.1.3</w:t>
      </w:r>
      <w:r>
        <w:rPr>
          <w:rFonts w:asciiTheme="minorEastAsia" w:eastAsiaTheme="minorEastAsia" w:hAnsiTheme="minorEastAsia" w:cstheme="minorEastAsia" w:hint="eastAsia"/>
          <w:color w:val="000000" w:themeColor="text1"/>
          <w:sz w:val="24"/>
          <w:szCs w:val="24"/>
        </w:rPr>
        <w:t>质疑函应包括下列主要内容：</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w:t>
      </w:r>
      <w:r>
        <w:rPr>
          <w:rFonts w:asciiTheme="minorEastAsia" w:eastAsiaTheme="minorEastAsia" w:hAnsiTheme="minorEastAsia" w:cstheme="minorEastAsia" w:hint="eastAsia"/>
          <w:color w:val="000000" w:themeColor="text1"/>
          <w:sz w:val="24"/>
          <w:szCs w:val="24"/>
        </w:rPr>
        <w:t>执照或者组织机构登记证件复印件、单位负责人的身份证复印件；质疑人代表为委托代理人的，还应同时提供单位负责人授权书和委托代理人的身份证复印件。</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②所质疑项目的基本信息，至少包括：项目编号、项目名称等；</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③所质疑的具体事项（以下简称：“质疑事项”）；</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④质疑人自身权益受到损害的事实依据和证明材料，至少包括：</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a1</w:t>
      </w:r>
      <w:r>
        <w:rPr>
          <w:rFonts w:asciiTheme="minorEastAsia" w:eastAsiaTheme="minorEastAsia" w:hAnsiTheme="minorEastAsia" w:cstheme="minorEastAsia" w:hint="eastAsia"/>
          <w:color w:val="000000" w:themeColor="text1"/>
          <w:sz w:val="24"/>
          <w:szCs w:val="24"/>
        </w:rPr>
        <w:t>所质疑的具体事项事实存在的证明材料；</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a2</w:t>
      </w:r>
      <w:r>
        <w:rPr>
          <w:rFonts w:asciiTheme="minorEastAsia" w:eastAsiaTheme="minorEastAsia" w:hAnsiTheme="minorEastAsia" w:cstheme="minorEastAsia" w:hint="eastAsia"/>
          <w:color w:val="000000" w:themeColor="text1"/>
          <w:sz w:val="24"/>
          <w:szCs w:val="24"/>
        </w:rPr>
        <w:t>所质疑的具体事项事实导致质疑人自身权益受到损害的证明材料，如：采购文件、采购过程或成交结果违法违规，损害</w:t>
      </w:r>
      <w:r w:rsidR="00EC59A0">
        <w:rPr>
          <w:rFonts w:asciiTheme="minorEastAsia" w:eastAsiaTheme="minorEastAsia" w:hAnsiTheme="minorEastAsia" w:cstheme="minorEastAsia" w:hint="eastAsia"/>
          <w:color w:val="000000" w:themeColor="text1"/>
          <w:sz w:val="24"/>
          <w:szCs w:val="24"/>
        </w:rPr>
        <w:t>自己</w:t>
      </w:r>
      <w:r>
        <w:rPr>
          <w:rFonts w:asciiTheme="minorEastAsia" w:eastAsiaTheme="minorEastAsia" w:hAnsiTheme="minorEastAsia" w:cstheme="minorEastAsia" w:hint="eastAsia"/>
          <w:color w:val="000000" w:themeColor="text1"/>
          <w:sz w:val="24"/>
          <w:szCs w:val="24"/>
        </w:rPr>
        <w:t>合法权益等证明材料；</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⑤针对质疑事项提出的明确请求和法律依据，前述明确请求指质疑人提出质疑的目的、希望采购人或采购代理机构对其质疑作出的处理结果，如：暂停</w:t>
      </w:r>
      <w:r>
        <w:rPr>
          <w:rFonts w:asciiTheme="minorEastAsia" w:eastAsiaTheme="minorEastAsia" w:hAnsiTheme="minorEastAsia" w:cstheme="minorEastAsia" w:hint="eastAsia"/>
          <w:color w:val="000000" w:themeColor="text1"/>
          <w:sz w:val="24"/>
          <w:szCs w:val="24"/>
        </w:rPr>
        <w:lastRenderedPageBreak/>
        <w:t>采购活动、修改谈判文件、停止或纠正违法违规行为、成交结果无效、废标、重新采购等，质疑人提出质疑请求还应当对相应的法律依据进行说明。</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⑥提出质疑的日期以及质疑人代表联系方式</w:t>
      </w:r>
      <w:r>
        <w:rPr>
          <w:rFonts w:asciiTheme="minorEastAsia" w:eastAsiaTheme="minorEastAsia" w:hAnsiTheme="minorEastAsia" w:cstheme="minorEastAsia" w:hint="eastAsia"/>
          <w:color w:val="000000" w:themeColor="text1"/>
          <w:sz w:val="24"/>
          <w:szCs w:val="24"/>
        </w:rPr>
        <w:t>，至少包括：姓名、手机、电子信箱、邮寄地址等。</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20.2</w:t>
      </w:r>
      <w:r>
        <w:rPr>
          <w:rFonts w:asciiTheme="minorEastAsia" w:eastAsiaTheme="minorEastAsia" w:hAnsiTheme="minorEastAsia" w:cstheme="minorEastAsia" w:hint="eastAsia"/>
          <w:color w:val="000000" w:themeColor="text1"/>
          <w:sz w:val="24"/>
          <w:szCs w:val="24"/>
        </w:rPr>
        <w:t>对不符合前文第</w:t>
      </w:r>
      <w:r>
        <w:rPr>
          <w:rFonts w:asciiTheme="minorEastAsia" w:eastAsiaTheme="minorEastAsia" w:hAnsiTheme="minorEastAsia" w:cstheme="minorEastAsia" w:hint="eastAsia"/>
          <w:color w:val="000000" w:themeColor="text1"/>
          <w:sz w:val="24"/>
          <w:szCs w:val="24"/>
        </w:rPr>
        <w:t>20.1</w:t>
      </w:r>
      <w:r>
        <w:rPr>
          <w:rFonts w:asciiTheme="minorEastAsia" w:eastAsiaTheme="minorEastAsia" w:hAnsiTheme="minorEastAsia" w:cstheme="minorEastAsia" w:hint="eastAsia"/>
          <w:color w:val="000000" w:themeColor="text1"/>
          <w:sz w:val="24"/>
          <w:szCs w:val="24"/>
        </w:rPr>
        <w:t>条规定的质疑，采购人或采购代理机构将按照下列规定进行处理：</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20.2.1</w:t>
      </w:r>
      <w:r>
        <w:rPr>
          <w:rFonts w:asciiTheme="minorEastAsia" w:eastAsiaTheme="minorEastAsia" w:hAnsiTheme="minorEastAsia" w:cstheme="minorEastAsia" w:hint="eastAsia"/>
          <w:color w:val="000000" w:themeColor="text1"/>
          <w:sz w:val="24"/>
          <w:szCs w:val="24"/>
        </w:rPr>
        <w:t>超过质疑时效提交的或者质疑人不是直接参与所质疑项目采购活动的供应商，书面告知质疑人其质疑不成立的原因和理由。</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20.2.2</w:t>
      </w:r>
      <w:r>
        <w:rPr>
          <w:rFonts w:asciiTheme="minorEastAsia" w:eastAsiaTheme="minorEastAsia" w:hAnsiTheme="minorEastAsia" w:cstheme="minorEastAsia" w:hint="eastAsia"/>
          <w:color w:val="000000" w:themeColor="text1"/>
          <w:sz w:val="24"/>
          <w:szCs w:val="24"/>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0D1227" w:rsidRDefault="008E6A26">
      <w:pPr>
        <w:shd w:val="clear" w:color="auto" w:fill="FFFFFF"/>
        <w:adjustRightInd/>
        <w:snapToGrid/>
        <w:spacing w:before="75" w:after="75" w:line="435" w:lineRule="atLeast"/>
        <w:ind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20.2.3</w:t>
      </w:r>
      <w:r>
        <w:rPr>
          <w:rFonts w:asciiTheme="minorEastAsia" w:eastAsiaTheme="minorEastAsia" w:hAnsiTheme="minorEastAsia" w:cstheme="minorEastAsia" w:hint="eastAsia"/>
          <w:color w:val="000000" w:themeColor="text1"/>
          <w:sz w:val="24"/>
          <w:szCs w:val="24"/>
        </w:rPr>
        <w:t>质疑人修改、补充质疑函超过</w:t>
      </w:r>
      <w:r>
        <w:rPr>
          <w:rFonts w:asciiTheme="minorEastAsia" w:eastAsiaTheme="minorEastAsia" w:hAnsiTheme="minorEastAsia" w:cstheme="minorEastAsia" w:hint="eastAsia"/>
          <w:color w:val="000000" w:themeColor="text1"/>
          <w:sz w:val="24"/>
          <w:szCs w:val="24"/>
        </w:rPr>
        <w:t>质疑时效提交的按</w:t>
      </w:r>
      <w:r>
        <w:rPr>
          <w:rFonts w:asciiTheme="minorEastAsia" w:eastAsiaTheme="minorEastAsia" w:hAnsiTheme="minorEastAsia" w:cstheme="minorEastAsia" w:hint="eastAsia"/>
          <w:color w:val="000000" w:themeColor="text1"/>
          <w:sz w:val="24"/>
          <w:szCs w:val="24"/>
        </w:rPr>
        <w:t>20.2.1</w:t>
      </w:r>
      <w:r>
        <w:rPr>
          <w:rFonts w:asciiTheme="minorEastAsia" w:eastAsiaTheme="minorEastAsia" w:hAnsiTheme="minorEastAsia" w:cstheme="minorEastAsia" w:hint="eastAsia"/>
          <w:color w:val="000000" w:themeColor="text1"/>
          <w:sz w:val="24"/>
          <w:szCs w:val="24"/>
        </w:rPr>
        <w:t>款处理。供应商提交质疑函时，要认真阅读本章第</w:t>
      </w:r>
      <w:r>
        <w:rPr>
          <w:rFonts w:asciiTheme="minorEastAsia" w:eastAsiaTheme="minorEastAsia" w:hAnsiTheme="minorEastAsia" w:cstheme="minorEastAsia" w:hint="eastAsia"/>
          <w:color w:val="000000" w:themeColor="text1"/>
          <w:sz w:val="24"/>
          <w:szCs w:val="24"/>
        </w:rPr>
        <w:t>20</w:t>
      </w:r>
      <w:r>
        <w:rPr>
          <w:rFonts w:asciiTheme="minorEastAsia" w:eastAsiaTheme="minorEastAsia" w:hAnsiTheme="minorEastAsia" w:cstheme="minorEastAsia" w:hint="eastAsia"/>
          <w:color w:val="000000" w:themeColor="text1"/>
          <w:sz w:val="24"/>
          <w:szCs w:val="24"/>
        </w:rPr>
        <w:t>条关于质疑的相关规定，以免内容或资料不齐，需要修改补充而延误时间。</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20.3</w:t>
      </w:r>
      <w:r>
        <w:rPr>
          <w:rFonts w:asciiTheme="minorEastAsia" w:eastAsiaTheme="minorEastAsia" w:hAnsiTheme="minorEastAsia" w:cstheme="minorEastAsia" w:hint="eastAsia"/>
          <w:color w:val="000000" w:themeColor="text1"/>
          <w:sz w:val="24"/>
          <w:szCs w:val="24"/>
        </w:rPr>
        <w:t>对符合前文第</w:t>
      </w:r>
      <w:r>
        <w:rPr>
          <w:rFonts w:asciiTheme="minorEastAsia" w:eastAsiaTheme="minorEastAsia" w:hAnsiTheme="minorEastAsia" w:cstheme="minorEastAsia" w:hint="eastAsia"/>
          <w:color w:val="000000" w:themeColor="text1"/>
          <w:sz w:val="24"/>
          <w:szCs w:val="24"/>
        </w:rPr>
        <w:t>20.1</w:t>
      </w:r>
      <w:r>
        <w:rPr>
          <w:rFonts w:asciiTheme="minorEastAsia" w:eastAsiaTheme="minorEastAsia" w:hAnsiTheme="minorEastAsia" w:cstheme="minorEastAsia" w:hint="eastAsia"/>
          <w:color w:val="000000" w:themeColor="text1"/>
          <w:sz w:val="24"/>
          <w:szCs w:val="24"/>
        </w:rPr>
        <w:t>条规定的质疑，采购人或采购代理机构将按照政府采购法及实施条例的有关规定进行答复。</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21.</w:t>
      </w:r>
      <w:r>
        <w:rPr>
          <w:rFonts w:asciiTheme="minorEastAsia" w:eastAsiaTheme="minorEastAsia" w:hAnsiTheme="minorEastAsia" w:cstheme="minorEastAsia" w:hint="eastAsia"/>
          <w:b/>
          <w:bCs/>
          <w:color w:val="000000" w:themeColor="text1"/>
          <w:sz w:val="24"/>
          <w:szCs w:val="24"/>
        </w:rPr>
        <w:t>投诉</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21.1</w:t>
      </w:r>
      <w:r>
        <w:rPr>
          <w:rFonts w:asciiTheme="minorEastAsia" w:eastAsiaTheme="minorEastAsia" w:hAnsiTheme="minorEastAsia" w:cstheme="minorEastAsia" w:hint="eastAsia"/>
          <w:color w:val="000000" w:themeColor="text1"/>
          <w:sz w:val="24"/>
          <w:szCs w:val="24"/>
        </w:rPr>
        <w:t>若对质疑答复不满意或质疑答复未在答复期限内作出，质疑人可在答复期限届满之日起</w:t>
      </w:r>
      <w:r>
        <w:rPr>
          <w:rFonts w:asciiTheme="minorEastAsia" w:eastAsiaTheme="minorEastAsia" w:hAnsiTheme="minorEastAsia" w:cstheme="minorEastAsia" w:hint="eastAsia"/>
          <w:color w:val="000000" w:themeColor="text1"/>
          <w:sz w:val="24"/>
          <w:szCs w:val="24"/>
        </w:rPr>
        <w:t>15</w:t>
      </w:r>
      <w:r>
        <w:rPr>
          <w:rFonts w:asciiTheme="minorEastAsia" w:eastAsiaTheme="minorEastAsia" w:hAnsiTheme="minorEastAsia" w:cstheme="minorEastAsia" w:hint="eastAsia"/>
          <w:color w:val="000000" w:themeColor="text1"/>
          <w:sz w:val="24"/>
          <w:szCs w:val="24"/>
        </w:rPr>
        <w:t>个工作日内向谈判文件中载明的监督管理部门投诉。</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21.1</w:t>
      </w:r>
      <w:r>
        <w:rPr>
          <w:rFonts w:asciiTheme="minorEastAsia" w:eastAsiaTheme="minorEastAsia" w:hAnsiTheme="minorEastAsia" w:cstheme="minorEastAsia" w:hint="eastAsia"/>
          <w:color w:val="000000" w:themeColor="text1"/>
          <w:sz w:val="24"/>
          <w:szCs w:val="24"/>
        </w:rPr>
        <w:t>投诉应有明确的请求和必要的证明材料，投诉的事项不得超出已质疑事项的范围。</w:t>
      </w:r>
    </w:p>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七、有关信息公告和监督部门</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22.</w:t>
      </w:r>
      <w:r>
        <w:rPr>
          <w:rFonts w:asciiTheme="minorEastAsia" w:eastAsiaTheme="minorEastAsia" w:hAnsiTheme="minorEastAsia" w:cstheme="minorEastAsia" w:hint="eastAsia"/>
          <w:b/>
          <w:bCs/>
          <w:color w:val="000000" w:themeColor="text1"/>
          <w:sz w:val="24"/>
          <w:szCs w:val="24"/>
        </w:rPr>
        <w:t>政府采购信息公告媒体</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22.1</w:t>
      </w:r>
      <w:r>
        <w:rPr>
          <w:rFonts w:asciiTheme="minorEastAsia" w:eastAsiaTheme="minorEastAsia" w:hAnsiTheme="minorEastAsia" w:cstheme="minorEastAsia" w:hint="eastAsia"/>
          <w:color w:val="000000" w:themeColor="text1"/>
          <w:sz w:val="24"/>
          <w:szCs w:val="24"/>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22.2</w:t>
      </w:r>
      <w:r>
        <w:rPr>
          <w:rFonts w:asciiTheme="minorEastAsia" w:eastAsiaTheme="minorEastAsia" w:hAnsiTheme="minorEastAsia" w:cstheme="minorEastAsia" w:hint="eastAsia"/>
          <w:color w:val="000000" w:themeColor="text1"/>
          <w:sz w:val="24"/>
          <w:szCs w:val="24"/>
        </w:rPr>
        <w:t>信息公告指定媒体：详见竞争性谈判须知前附表第</w:t>
      </w:r>
      <w:r>
        <w:rPr>
          <w:rFonts w:asciiTheme="minorEastAsia" w:eastAsiaTheme="minorEastAsia" w:hAnsiTheme="minorEastAsia" w:cstheme="minorEastAsia" w:hint="eastAsia"/>
          <w:color w:val="000000" w:themeColor="text1"/>
          <w:sz w:val="24"/>
          <w:szCs w:val="24"/>
        </w:rPr>
        <w:t>8</w:t>
      </w:r>
      <w:r>
        <w:rPr>
          <w:rFonts w:asciiTheme="minorEastAsia" w:eastAsiaTheme="minorEastAsia" w:hAnsiTheme="minorEastAsia" w:cstheme="minorEastAsia" w:hint="eastAsia"/>
          <w:color w:val="000000" w:themeColor="text1"/>
          <w:sz w:val="24"/>
          <w:szCs w:val="24"/>
        </w:rPr>
        <w:t>项。</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lastRenderedPageBreak/>
        <w:t>23.</w:t>
      </w:r>
      <w:r>
        <w:rPr>
          <w:rFonts w:asciiTheme="minorEastAsia" w:eastAsiaTheme="minorEastAsia" w:hAnsiTheme="minorEastAsia" w:cstheme="minorEastAsia" w:hint="eastAsia"/>
          <w:b/>
          <w:bCs/>
          <w:color w:val="000000" w:themeColor="text1"/>
          <w:sz w:val="24"/>
          <w:szCs w:val="24"/>
        </w:rPr>
        <w:t>监督管理部门</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23.1</w:t>
      </w:r>
      <w:r>
        <w:rPr>
          <w:rFonts w:asciiTheme="minorEastAsia" w:eastAsiaTheme="minorEastAsia" w:hAnsiTheme="minorEastAsia" w:cstheme="minorEastAsia" w:hint="eastAsia"/>
          <w:color w:val="000000" w:themeColor="text1"/>
          <w:sz w:val="24"/>
          <w:szCs w:val="24"/>
        </w:rPr>
        <w:t>谈判采购活动的监督管理部门详见竞争性谈判须知前附表第</w:t>
      </w:r>
      <w:r>
        <w:rPr>
          <w:rFonts w:asciiTheme="minorEastAsia" w:eastAsiaTheme="minorEastAsia" w:hAnsiTheme="minorEastAsia" w:cstheme="minorEastAsia" w:hint="eastAsia"/>
          <w:color w:val="000000" w:themeColor="text1"/>
          <w:sz w:val="24"/>
          <w:szCs w:val="24"/>
        </w:rPr>
        <w:t>9</w:t>
      </w:r>
      <w:r>
        <w:rPr>
          <w:rFonts w:asciiTheme="minorEastAsia" w:eastAsiaTheme="minorEastAsia" w:hAnsiTheme="minorEastAsia" w:cstheme="minorEastAsia" w:hint="eastAsia"/>
          <w:color w:val="000000" w:themeColor="text1"/>
          <w:sz w:val="24"/>
          <w:szCs w:val="24"/>
        </w:rPr>
        <w:t>项。</w:t>
      </w:r>
    </w:p>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八、根据采购项目特点或政策需要补充的其他内容</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24.</w:t>
      </w:r>
      <w:r>
        <w:rPr>
          <w:rFonts w:asciiTheme="minorEastAsia" w:eastAsiaTheme="minorEastAsia" w:hAnsiTheme="minorEastAsia" w:cstheme="minorEastAsia" w:hint="eastAsia"/>
          <w:b/>
          <w:bCs/>
          <w:color w:val="000000" w:themeColor="text1"/>
          <w:sz w:val="24"/>
          <w:szCs w:val="24"/>
        </w:rPr>
        <w:t>履约保证金</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24.1</w:t>
      </w:r>
      <w:r>
        <w:rPr>
          <w:rFonts w:asciiTheme="minorEastAsia" w:eastAsiaTheme="minorEastAsia" w:hAnsiTheme="minorEastAsia" w:cstheme="minorEastAsia" w:hint="eastAsia"/>
          <w:color w:val="000000" w:themeColor="text1"/>
          <w:sz w:val="24"/>
          <w:szCs w:val="24"/>
        </w:rPr>
        <w:t>采购人可以根据项目特点和需要，确定</w:t>
      </w:r>
      <w:r>
        <w:rPr>
          <w:rFonts w:asciiTheme="minorEastAsia" w:eastAsiaTheme="minorEastAsia" w:hAnsiTheme="minorEastAsia" w:cstheme="minorEastAsia" w:hint="eastAsia"/>
          <w:color w:val="000000" w:themeColor="text1"/>
          <w:sz w:val="24"/>
          <w:szCs w:val="24"/>
        </w:rPr>
        <w:t>是否要求成交供应商在合同签订前，按照谈判文件规定的时间、形式、金额提交履约保证金，履约保证金的数额不超过中标合同金额的</w:t>
      </w:r>
      <w:r>
        <w:rPr>
          <w:rFonts w:asciiTheme="minorEastAsia" w:eastAsiaTheme="minorEastAsia" w:hAnsiTheme="minorEastAsia" w:cstheme="minorEastAsia" w:hint="eastAsia"/>
          <w:color w:val="000000" w:themeColor="text1"/>
          <w:sz w:val="24"/>
          <w:szCs w:val="24"/>
        </w:rPr>
        <w:t>10%</w:t>
      </w:r>
      <w:r>
        <w:rPr>
          <w:rFonts w:asciiTheme="minorEastAsia" w:eastAsiaTheme="minorEastAsia" w:hAnsiTheme="minorEastAsia" w:cstheme="minorEastAsia" w:hint="eastAsia"/>
          <w:color w:val="000000" w:themeColor="text1"/>
          <w:sz w:val="24"/>
          <w:szCs w:val="24"/>
        </w:rPr>
        <w:t>。</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24.2</w:t>
      </w:r>
      <w:r>
        <w:rPr>
          <w:rFonts w:asciiTheme="minorEastAsia" w:eastAsiaTheme="minorEastAsia" w:hAnsiTheme="minorEastAsia" w:cstheme="minorEastAsia" w:hint="eastAsia"/>
          <w:color w:val="000000" w:themeColor="text1"/>
          <w:sz w:val="24"/>
          <w:szCs w:val="24"/>
        </w:rPr>
        <w:t>谈判文件要求在合同签订前提交履约保证金，如果成交供应商无故拖延或者拒不提交履约保证金的，则视为成交供应商拒绝与采购人签订合同，该成交供应商将承担违法行为的法律责任。</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b/>
          <w:bCs/>
          <w:color w:val="000000" w:themeColor="text1"/>
          <w:sz w:val="24"/>
          <w:szCs w:val="24"/>
        </w:rPr>
        <w:t>25.</w:t>
      </w:r>
      <w:r>
        <w:rPr>
          <w:rFonts w:asciiTheme="minorEastAsia" w:eastAsiaTheme="minorEastAsia" w:hAnsiTheme="minorEastAsia" w:cstheme="minorEastAsia" w:hint="eastAsia"/>
          <w:b/>
          <w:bCs/>
          <w:color w:val="000000" w:themeColor="text1"/>
          <w:sz w:val="24"/>
          <w:szCs w:val="24"/>
        </w:rPr>
        <w:t>其他新增内容：</w:t>
      </w:r>
    </w:p>
    <w:p w:rsidR="000D1227" w:rsidRDefault="008E6A26">
      <w:pPr>
        <w:shd w:val="clear" w:color="auto" w:fill="FFFFFF"/>
        <w:adjustRightInd/>
        <w:snapToGrid/>
        <w:spacing w:before="75" w:after="75" w:line="435" w:lineRule="atLeast"/>
        <w:ind w:firstLineChars="200" w:firstLine="48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4"/>
          <w:szCs w:val="24"/>
        </w:rPr>
        <w:t>根据采购项目特点或政策需要补充的其他新增内容详见竞争性谈判须知前附表</w:t>
      </w:r>
      <w:r>
        <w:rPr>
          <w:rFonts w:asciiTheme="minorEastAsia" w:eastAsiaTheme="minorEastAsia" w:hAnsiTheme="minorEastAsia" w:cstheme="minorEastAsia" w:hint="eastAsia"/>
          <w:color w:val="000000" w:themeColor="text1"/>
          <w:sz w:val="24"/>
          <w:szCs w:val="24"/>
        </w:rPr>
        <w:t>。</w:t>
      </w:r>
    </w:p>
    <w:p w:rsidR="000D1227" w:rsidRDefault="008E6A26">
      <w:pPr>
        <w:adjustRightInd/>
        <w:snapToGrid/>
        <w:spacing w:line="220" w:lineRule="atLeast"/>
        <w:rPr>
          <w:rFonts w:asciiTheme="minorEastAsia" w:eastAsiaTheme="minorEastAsia" w:hAnsiTheme="minorEastAsia" w:cstheme="minorEastAsia"/>
          <w:b/>
          <w:bCs/>
          <w:color w:val="000000" w:themeColor="text1"/>
          <w:sz w:val="40"/>
          <w:szCs w:val="40"/>
        </w:rPr>
      </w:pPr>
      <w:r>
        <w:rPr>
          <w:rFonts w:asciiTheme="minorEastAsia" w:eastAsiaTheme="minorEastAsia" w:hAnsiTheme="minorEastAsia" w:cstheme="minorEastAsia" w:hint="eastAsia"/>
          <w:b/>
          <w:bCs/>
          <w:color w:val="000000" w:themeColor="text1"/>
          <w:sz w:val="40"/>
          <w:szCs w:val="40"/>
        </w:rPr>
        <w:br w:type="page"/>
      </w:r>
    </w:p>
    <w:p w:rsidR="000D1227" w:rsidRDefault="008E6A26">
      <w:pPr>
        <w:shd w:val="clear" w:color="auto" w:fill="FFFFFF"/>
        <w:adjustRightInd/>
        <w:snapToGrid/>
        <w:spacing w:before="75" w:after="75"/>
        <w:jc w:val="center"/>
        <w:rPr>
          <w:rFonts w:asciiTheme="minorEastAsia" w:eastAsiaTheme="minorEastAsia" w:hAnsiTheme="minorEastAsia" w:cstheme="minorEastAsia"/>
          <w:color w:val="000000" w:themeColor="text1"/>
          <w:sz w:val="36"/>
          <w:szCs w:val="36"/>
        </w:rPr>
      </w:pPr>
      <w:r>
        <w:rPr>
          <w:rFonts w:asciiTheme="minorEastAsia" w:eastAsiaTheme="minorEastAsia" w:hAnsiTheme="minorEastAsia" w:cstheme="minorEastAsia" w:hint="eastAsia"/>
          <w:b/>
          <w:bCs/>
          <w:color w:val="000000" w:themeColor="text1"/>
          <w:sz w:val="36"/>
          <w:szCs w:val="36"/>
        </w:rPr>
        <w:lastRenderedPageBreak/>
        <w:t>第三章</w:t>
      </w:r>
      <w:r>
        <w:rPr>
          <w:rFonts w:asciiTheme="minorEastAsia" w:eastAsiaTheme="minorEastAsia" w:hAnsiTheme="minorEastAsia" w:cstheme="minorEastAsia" w:hint="eastAsia"/>
          <w:b/>
          <w:bCs/>
          <w:color w:val="000000" w:themeColor="text1"/>
          <w:sz w:val="36"/>
          <w:szCs w:val="36"/>
        </w:rPr>
        <w:t xml:space="preserve"> </w:t>
      </w:r>
      <w:r>
        <w:rPr>
          <w:rFonts w:asciiTheme="minorEastAsia" w:eastAsiaTheme="minorEastAsia" w:hAnsiTheme="minorEastAsia" w:cstheme="minorEastAsia" w:hint="eastAsia"/>
          <w:b/>
          <w:bCs/>
          <w:color w:val="000000" w:themeColor="text1"/>
          <w:sz w:val="36"/>
          <w:szCs w:val="36"/>
        </w:rPr>
        <w:t>采购内容及要求</w:t>
      </w:r>
    </w:p>
    <w:p w:rsidR="000D1227" w:rsidRDefault="008E6A26">
      <w:pPr>
        <w:pStyle w:val="null3"/>
        <w:spacing w:line="360" w:lineRule="auto"/>
        <w:jc w:val="both"/>
        <w:outlineLvl w:val="2"/>
        <w:rPr>
          <w:rFonts w:asciiTheme="minorEastAsia" w:hAnsiTheme="minorEastAsia" w:cstheme="minorEastAsia" w:hint="default"/>
          <w:b/>
          <w:color w:val="000000" w:themeColor="text1"/>
          <w:sz w:val="24"/>
          <w:szCs w:val="24"/>
        </w:rPr>
      </w:pPr>
      <w:r>
        <w:rPr>
          <w:rFonts w:asciiTheme="minorEastAsia" w:hAnsiTheme="minorEastAsia" w:cstheme="minorEastAsia"/>
          <w:b/>
          <w:color w:val="000000" w:themeColor="text1"/>
          <w:sz w:val="24"/>
          <w:szCs w:val="24"/>
        </w:rPr>
        <w:t>一、（根据本项目实际情况，填写“采购标的”或“项目概况”）</w:t>
      </w:r>
    </w:p>
    <w:p w:rsidR="000D1227" w:rsidRDefault="008E6A26">
      <w:pPr>
        <w:pStyle w:val="null3"/>
        <w:spacing w:line="360" w:lineRule="auto"/>
        <w:ind w:firstLineChars="200" w:firstLine="480"/>
        <w:jc w:val="both"/>
        <w:outlineLvl w:val="2"/>
        <w:rPr>
          <w:rFonts w:asciiTheme="minorEastAsia" w:hAnsiTheme="minorEastAsia" w:cstheme="minorEastAsia" w:hint="default"/>
          <w:bCs/>
          <w:color w:val="000000" w:themeColor="text1"/>
          <w:sz w:val="24"/>
          <w:szCs w:val="24"/>
          <w:lang w:eastAsia="zh-CN"/>
        </w:rPr>
      </w:pPr>
      <w:r>
        <w:rPr>
          <w:rFonts w:asciiTheme="minorEastAsia" w:hAnsiTheme="minorEastAsia" w:cstheme="minorEastAsia"/>
          <w:bCs/>
          <w:color w:val="000000" w:themeColor="text1"/>
          <w:sz w:val="24"/>
          <w:szCs w:val="24"/>
          <w:lang w:eastAsia="zh-CN"/>
        </w:rPr>
        <w:t>本项目为</w:t>
      </w:r>
      <w:r>
        <w:rPr>
          <w:rFonts w:asciiTheme="minorEastAsia" w:hAnsiTheme="minorEastAsia" w:cstheme="minorEastAsia"/>
          <w:bCs/>
          <w:color w:val="000000" w:themeColor="text1"/>
          <w:sz w:val="24"/>
          <w:szCs w:val="24"/>
          <w:lang w:eastAsia="zh-CN"/>
        </w:rPr>
        <w:t>2025</w:t>
      </w:r>
      <w:r>
        <w:rPr>
          <w:rFonts w:asciiTheme="minorEastAsia" w:hAnsiTheme="minorEastAsia" w:cstheme="minorEastAsia"/>
          <w:bCs/>
          <w:color w:val="000000" w:themeColor="text1"/>
          <w:sz w:val="24"/>
          <w:szCs w:val="24"/>
          <w:lang w:eastAsia="zh-CN"/>
        </w:rPr>
        <w:t>年度福建省政府采购网上公开信息系统泉州分网网络安全三级等保运维服务。</w:t>
      </w:r>
    </w:p>
    <w:p w:rsidR="000D1227" w:rsidRDefault="008E6A26">
      <w:pPr>
        <w:pStyle w:val="null3"/>
        <w:spacing w:line="360" w:lineRule="auto"/>
        <w:jc w:val="both"/>
        <w:outlineLvl w:val="2"/>
        <w:rPr>
          <w:rFonts w:asciiTheme="minorEastAsia" w:hAnsiTheme="minorEastAsia" w:cstheme="minorEastAsia" w:hint="default"/>
          <w:b/>
          <w:bCs/>
          <w:color w:val="000000" w:themeColor="text1"/>
          <w:sz w:val="24"/>
          <w:szCs w:val="24"/>
        </w:rPr>
      </w:pPr>
      <w:r>
        <w:rPr>
          <w:rFonts w:asciiTheme="minorEastAsia" w:hAnsiTheme="minorEastAsia" w:cstheme="minorEastAsia"/>
          <w:b/>
          <w:color w:val="000000" w:themeColor="text1"/>
          <w:sz w:val="24"/>
          <w:szCs w:val="24"/>
        </w:rPr>
        <w:t>二、技术和服务要求</w:t>
      </w:r>
      <w:r>
        <w:rPr>
          <w:rStyle w:val="af"/>
          <w:rFonts w:asciiTheme="minorEastAsia" w:hAnsiTheme="minorEastAsia" w:cstheme="minorEastAsia"/>
          <w:color w:val="000000" w:themeColor="text1"/>
          <w:sz w:val="24"/>
          <w:szCs w:val="24"/>
        </w:rPr>
        <w:t>（以“★”标示的内容为不允许负偏离的实质性要求）</w:t>
      </w:r>
    </w:p>
    <w:p w:rsidR="000D1227" w:rsidRDefault="008E6A26" w:rsidP="00F01D48">
      <w:pPr>
        <w:widowControl w:val="0"/>
        <w:spacing w:beforeLines="20" w:afterLines="30" w:line="360" w:lineRule="auto"/>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1</w:t>
      </w:r>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三级等保咨询服务</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1.1</w:t>
      </w:r>
      <w:r>
        <w:rPr>
          <w:rFonts w:asciiTheme="minorEastAsia" w:eastAsiaTheme="minorEastAsia" w:hAnsiTheme="minorEastAsia" w:cstheme="minorEastAsia" w:hint="eastAsia"/>
        </w:rPr>
        <w:t>、网络安全制度体系建设：根据等保要求，结合单位现状，建设安全管理制度。开展安全管理中心、安全管理制度、安全管理机构、安全管理人员、安全建设管理、安全运维管理制度建设。</w:t>
      </w:r>
    </w:p>
    <w:p w:rsidR="000D1227" w:rsidRDefault="008E6A26">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w:t>
      </w:r>
      <w:r>
        <w:rPr>
          <w:rFonts w:asciiTheme="minorEastAsia" w:eastAsiaTheme="minorEastAsia" w:hAnsiTheme="minorEastAsia" w:cstheme="minorEastAsia" w:hint="eastAsia"/>
          <w:sz w:val="24"/>
          <w:szCs w:val="24"/>
        </w:rPr>
        <w:t>、差距分析：根据网络安全等级保护基本要求，</w:t>
      </w:r>
      <w:r>
        <w:rPr>
          <w:rFonts w:asciiTheme="minorEastAsia" w:eastAsiaTheme="minorEastAsia" w:hAnsiTheme="minorEastAsia" w:cstheme="minorEastAsia" w:hint="eastAsia"/>
          <w:sz w:val="24"/>
          <w:szCs w:val="24"/>
        </w:rPr>
        <w:t>按照安全指标评估系统安全现状，找出系统现状与安全指标之间的差距，</w:t>
      </w:r>
      <w:r>
        <w:rPr>
          <w:rFonts w:asciiTheme="minorEastAsia" w:eastAsiaTheme="minorEastAsia" w:hAnsiTheme="minorEastAsia" w:cstheme="minorEastAsia" w:hint="eastAsia"/>
          <w:sz w:val="24"/>
          <w:szCs w:val="24"/>
        </w:rPr>
        <w:t>并</w:t>
      </w:r>
      <w:r>
        <w:rPr>
          <w:rFonts w:asciiTheme="minorEastAsia" w:eastAsiaTheme="minorEastAsia" w:hAnsiTheme="minorEastAsia" w:cstheme="minorEastAsia" w:hint="eastAsia"/>
          <w:sz w:val="24"/>
          <w:szCs w:val="24"/>
        </w:rPr>
        <w:t>通过风险评估方法根据承载业务的安全特点找出系统的特定需求</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形成差距分析报告。</w:t>
      </w:r>
    </w:p>
    <w:p w:rsidR="000D1227" w:rsidRDefault="008E6A26">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w:t>
      </w:r>
      <w:r>
        <w:rPr>
          <w:rFonts w:asciiTheme="minorEastAsia" w:eastAsiaTheme="minorEastAsia" w:hAnsiTheme="minorEastAsia" w:cstheme="minorEastAsia" w:hint="eastAsia"/>
          <w:sz w:val="24"/>
          <w:szCs w:val="24"/>
        </w:rPr>
        <w:t>、安全加固与复查整改：根据等保要求及</w:t>
      </w:r>
      <w:r>
        <w:rPr>
          <w:rFonts w:asciiTheme="minorEastAsia" w:eastAsiaTheme="minorEastAsia" w:hAnsiTheme="minorEastAsia" w:cstheme="minorEastAsia" w:hint="eastAsia"/>
          <w:sz w:val="24"/>
          <w:szCs w:val="24"/>
        </w:rPr>
        <w:t>差距分析</w:t>
      </w:r>
      <w:r>
        <w:rPr>
          <w:rFonts w:asciiTheme="minorEastAsia" w:eastAsiaTheme="minorEastAsia" w:hAnsiTheme="minorEastAsia" w:cstheme="minorEastAsia" w:hint="eastAsia"/>
          <w:sz w:val="24"/>
          <w:szCs w:val="24"/>
        </w:rPr>
        <w:t>报告</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对存在的不足进行整改，包括等级保护要求的安全管理体系和安全技术体系整改</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对系统安全评估、测评中发现的问题，配合指导完成相关安全整改加固工作</w:t>
      </w:r>
      <w:r>
        <w:rPr>
          <w:rFonts w:asciiTheme="minorEastAsia" w:eastAsiaTheme="minorEastAsia" w:hAnsiTheme="minorEastAsia" w:cstheme="minorEastAsia" w:hint="eastAsia"/>
          <w:sz w:val="24"/>
          <w:szCs w:val="24"/>
        </w:rPr>
        <w:t>。</w:t>
      </w:r>
    </w:p>
    <w:p w:rsidR="000D1227" w:rsidRDefault="008E6A26">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）按照</w:t>
      </w:r>
      <w:r>
        <w:rPr>
          <w:rFonts w:asciiTheme="minorEastAsia" w:eastAsiaTheme="minorEastAsia" w:hAnsiTheme="minorEastAsia" w:cstheme="minorEastAsia" w:hint="eastAsia"/>
          <w:sz w:val="24"/>
          <w:szCs w:val="24"/>
        </w:rPr>
        <w:t>三级等保的</w:t>
      </w:r>
      <w:r>
        <w:rPr>
          <w:rFonts w:asciiTheme="minorEastAsia" w:eastAsiaTheme="minorEastAsia" w:hAnsiTheme="minorEastAsia" w:cstheme="minorEastAsia" w:hint="eastAsia"/>
          <w:sz w:val="24"/>
          <w:szCs w:val="24"/>
        </w:rPr>
        <w:t>要求，根据差距分析报告，在技术方面全面开展整改，针对系统具体的安全需求，提供安全技术解决方案；对于风险评估过程中发现的安全漏洞和安全脆弱性情况，提出可行的安全加固方案，并协助完成加固工作。</w:t>
      </w:r>
    </w:p>
    <w:p w:rsidR="000D1227" w:rsidRDefault="008E6A26">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）在安全管理体系和安全技术</w:t>
      </w:r>
      <w:r>
        <w:rPr>
          <w:rFonts w:asciiTheme="minorEastAsia" w:eastAsiaTheme="minorEastAsia" w:hAnsiTheme="minorEastAsia" w:cstheme="minorEastAsia" w:hint="eastAsia"/>
          <w:sz w:val="24"/>
          <w:szCs w:val="24"/>
        </w:rPr>
        <w:t>体系整改完成之后，针对加固前后的系统脆弱性进行复查，复查手段包括但不限于协议分析、漏洞扫描、漏洞验证以及配置核查等方法。</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1.4</w:t>
      </w:r>
      <w:r>
        <w:rPr>
          <w:rFonts w:asciiTheme="minorEastAsia" w:eastAsiaTheme="minorEastAsia" w:hAnsiTheme="minorEastAsia" w:cstheme="minorEastAsia" w:hint="eastAsia"/>
        </w:rPr>
        <w:t>、现场辅助测评：</w:t>
      </w:r>
      <w:r>
        <w:rPr>
          <w:rFonts w:asciiTheme="minorEastAsia" w:eastAsiaTheme="minorEastAsia" w:hAnsiTheme="minorEastAsia" w:cstheme="minorEastAsia" w:hint="eastAsia"/>
        </w:rPr>
        <w:t>在内部预测评合格后，</w:t>
      </w:r>
      <w:r>
        <w:rPr>
          <w:rFonts w:asciiTheme="minorEastAsia" w:eastAsiaTheme="minorEastAsia" w:hAnsiTheme="minorEastAsia" w:cstheme="minorEastAsia" w:hint="eastAsia"/>
        </w:rPr>
        <w:t>邀请测评单位对系统进行测评；负责现场协调测评对接、协调并辅助，准备相关测评材料，直到获得测评报</w:t>
      </w:r>
      <w:r>
        <w:rPr>
          <w:rFonts w:asciiTheme="minorEastAsia" w:eastAsiaTheme="minorEastAsia" w:hAnsiTheme="minorEastAsia" w:cstheme="minorEastAsia" w:hint="eastAsia"/>
        </w:rPr>
        <w:t>告</w:t>
      </w:r>
      <w:r>
        <w:rPr>
          <w:rFonts w:asciiTheme="minorEastAsia" w:eastAsiaTheme="minorEastAsia" w:hAnsiTheme="minorEastAsia" w:cstheme="minorEastAsia" w:hint="eastAsia"/>
        </w:rPr>
        <w:t>。</w:t>
      </w:r>
    </w:p>
    <w:p w:rsidR="000D1227" w:rsidRDefault="008E6A26" w:rsidP="00F01D48">
      <w:pPr>
        <w:widowControl w:val="0"/>
        <w:spacing w:beforeLines="50" w:line="360" w:lineRule="auto"/>
        <w:ind w:firstLineChars="200" w:firstLine="482"/>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hint="eastAsia"/>
          <w:b/>
          <w:bCs/>
          <w:sz w:val="24"/>
          <w:szCs w:val="24"/>
        </w:rPr>
        <w:t>、</w:t>
      </w:r>
      <w:r>
        <w:rPr>
          <w:rFonts w:asciiTheme="minorEastAsia" w:eastAsiaTheme="minorEastAsia" w:hAnsiTheme="minorEastAsia" w:cstheme="minorEastAsia" w:hint="eastAsia"/>
          <w:b/>
          <w:bCs/>
          <w:sz w:val="24"/>
          <w:szCs w:val="24"/>
        </w:rPr>
        <w:t>三级等保测评服务</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提供</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个三级等保测评服务，出具测评报告。</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w:t>
      </w:r>
      <w:r>
        <w:rPr>
          <w:rFonts w:asciiTheme="minorEastAsia" w:eastAsiaTheme="minorEastAsia" w:hAnsiTheme="minorEastAsia" w:cstheme="minorEastAsia" w:hint="eastAsia"/>
        </w:rPr>
        <w:t>、安全等级测评的目的是通过对目标系统在安全技术及管理方面的测评，对目标系统的安全技术状态及安全管理状况做出初步判断，给出目标系统在安全技术及安全管理方面与其相应安全等级保护要求之间的差距。测评结论作为委托方进一步完善系统安全策略及安全技术防护措施依据。</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2.2</w:t>
      </w:r>
      <w:r>
        <w:rPr>
          <w:rFonts w:asciiTheme="minorEastAsia" w:eastAsiaTheme="minorEastAsia" w:hAnsiTheme="minorEastAsia" w:cstheme="minorEastAsia" w:hint="eastAsia"/>
        </w:rPr>
        <w:t>、为进一步提高信息的保障能力，根据《信息安全等级保护管理办法》（公通字</w:t>
      </w:r>
      <w:r>
        <w:rPr>
          <w:rFonts w:asciiTheme="minorEastAsia" w:eastAsiaTheme="minorEastAsia" w:hAnsiTheme="minorEastAsia" w:cstheme="minorEastAsia" w:hint="eastAsia"/>
        </w:rPr>
        <w:t>2007</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43</w:t>
      </w:r>
      <w:r>
        <w:rPr>
          <w:rFonts w:asciiTheme="minorEastAsia" w:eastAsiaTheme="minorEastAsia" w:hAnsiTheme="minorEastAsia" w:cstheme="minorEastAsia" w:hint="eastAsia"/>
        </w:rPr>
        <w:t>】号）的精神，委托专业的测评机构对信息系统实施等级测评，以期发现信息系统和等级保护标准的差距以及存在的安全隐患，为后续的安全整改工作提供参考依据，并获得信息系统安</w:t>
      </w:r>
      <w:r>
        <w:rPr>
          <w:rFonts w:asciiTheme="minorEastAsia" w:eastAsiaTheme="minorEastAsia" w:hAnsiTheme="minorEastAsia" w:cstheme="minorEastAsia" w:hint="eastAsia"/>
        </w:rPr>
        <w:t>全等级测评报告。</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2.3</w:t>
      </w:r>
      <w:r>
        <w:rPr>
          <w:rFonts w:asciiTheme="minorEastAsia" w:eastAsiaTheme="minorEastAsia" w:hAnsiTheme="minorEastAsia" w:cstheme="minorEastAsia" w:hint="eastAsia"/>
        </w:rPr>
        <w:t>、把测评指标和测评方式等结合到被测系统的具体测评对象上，构成一个个可以具体测评实施的工作单元。从技术及管理</w:t>
      </w: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个方面分别描述单元测评实施的主要内容。</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2.4</w:t>
      </w:r>
      <w:r>
        <w:rPr>
          <w:rFonts w:asciiTheme="minorEastAsia" w:eastAsiaTheme="minorEastAsia" w:hAnsiTheme="minorEastAsia" w:cstheme="minorEastAsia" w:hint="eastAsia"/>
        </w:rPr>
        <w:t>、安全控制间安全测评主要对同一区域内、同一层面上的不同安全控制间存在的功能增强、补充或削弱等关联作用进行测评，同时，也包括对《</w:t>
      </w:r>
      <w:r>
        <w:rPr>
          <w:rFonts w:asciiTheme="minorEastAsia" w:eastAsiaTheme="minorEastAsia" w:hAnsiTheme="minorEastAsia" w:cstheme="minorEastAsia" w:hint="eastAsia"/>
        </w:rPr>
        <w:t>GBT22239-2019</w:t>
      </w:r>
      <w:r>
        <w:rPr>
          <w:rFonts w:asciiTheme="minorEastAsia" w:eastAsiaTheme="minorEastAsia" w:hAnsiTheme="minorEastAsia" w:cstheme="minorEastAsia" w:hint="eastAsia"/>
        </w:rPr>
        <w:t>信息安全技术网络安全等级保护基本要求》的要求项与同一区域、同一层面上的非《</w:t>
      </w:r>
      <w:r>
        <w:rPr>
          <w:rFonts w:asciiTheme="minorEastAsia" w:eastAsiaTheme="minorEastAsia" w:hAnsiTheme="minorEastAsia" w:cstheme="minorEastAsia" w:hint="eastAsia"/>
        </w:rPr>
        <w:t>GBT22239-2019</w:t>
      </w:r>
      <w:r>
        <w:rPr>
          <w:rFonts w:asciiTheme="minorEastAsia" w:eastAsiaTheme="minorEastAsia" w:hAnsiTheme="minorEastAsia" w:cstheme="minorEastAsia" w:hint="eastAsia"/>
        </w:rPr>
        <w:t>信息安全技术网络安全等级保护基本要求》要求的安全控制之间的安全测评。依据不同层面</w:t>
      </w:r>
      <w:r>
        <w:rPr>
          <w:rFonts w:asciiTheme="minorEastAsia" w:eastAsiaTheme="minorEastAsia" w:hAnsiTheme="minorEastAsia" w:cstheme="minorEastAsia" w:hint="eastAsia"/>
        </w:rPr>
        <w:t>对系统进行划分，分类分析各个层面中安全控制间存在的关联作用，从系统层面上分析考察单元测评中确定的不符合项对系统整体安全保护能力的影响，及不符合项整改的必要性。</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2.5</w:t>
      </w:r>
      <w:r>
        <w:rPr>
          <w:rFonts w:asciiTheme="minorEastAsia" w:eastAsiaTheme="minorEastAsia" w:hAnsiTheme="minorEastAsia" w:cstheme="minorEastAsia" w:hint="eastAsia"/>
        </w:rPr>
        <w:t>、层面间安全测评主要考虑同一区域内的不同层面之间存在的功能增强、补充和削弱等关联作用。在进行层面间安全测评时，可以考虑不同层面的两个不同安全控制，也可以同时考虑两个以上不同安全控制的相互作用。对于系统不同层面间相配合的保护措施，需要结合不同层面的安全控制点分析其相互之间存在的关联作用，从而确定某些不符合项对系统整体安全保护能力的影响。</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2.6</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区域间安全测评主要考虑互连互通（包括物理上和逻辑上的互连互通等）的不同区域之间存在的安全功能增强、补充和削弱等关联作用，特别是有数据交换的两个不同区域。一般边界区域都会和内部某个或某些区域之间发生数据交换；内部不同区域之间也可能因为业务的需要而发生数据交换，需要重点测评这些区域之间的关联作用。</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2.7</w:t>
      </w:r>
      <w:r>
        <w:rPr>
          <w:rFonts w:asciiTheme="minorEastAsia" w:eastAsiaTheme="minorEastAsia" w:hAnsiTheme="minorEastAsia" w:cstheme="minorEastAsia" w:hint="eastAsia"/>
        </w:rPr>
        <w:t>、为了保证项目的顺利实施，确保项目质量达到预期目标，要求测评机构成立项目实施组，以利于加强项目管理和各方面协调合作，使工作和责任更加清晰明确。</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2.8</w:t>
      </w:r>
      <w:r>
        <w:rPr>
          <w:rFonts w:asciiTheme="minorEastAsia" w:eastAsiaTheme="minorEastAsia" w:hAnsiTheme="minorEastAsia" w:cstheme="minorEastAsia" w:hint="eastAsia"/>
        </w:rPr>
        <w:t>、测评成交供应商须依据国家《中华人民共和国计算机信息系统安全</w:t>
      </w:r>
      <w:r>
        <w:rPr>
          <w:rFonts w:asciiTheme="minorEastAsia" w:eastAsiaTheme="minorEastAsia" w:hAnsiTheme="minorEastAsia" w:cstheme="minorEastAsia" w:hint="eastAsia"/>
        </w:rPr>
        <w:t>保护条例》（国务院</w:t>
      </w:r>
      <w:r>
        <w:rPr>
          <w:rFonts w:asciiTheme="minorEastAsia" w:eastAsiaTheme="minorEastAsia" w:hAnsiTheme="minorEastAsia" w:cstheme="minorEastAsia" w:hint="eastAsia"/>
        </w:rPr>
        <w:t>147</w:t>
      </w:r>
      <w:r>
        <w:rPr>
          <w:rFonts w:asciiTheme="minorEastAsia" w:eastAsiaTheme="minorEastAsia" w:hAnsiTheme="minorEastAsia" w:cstheme="minorEastAsia" w:hint="eastAsia"/>
        </w:rPr>
        <w:t>号令）、《信息安全等级保护管理办法》（公通字</w:t>
      </w:r>
      <w:r>
        <w:rPr>
          <w:rFonts w:asciiTheme="minorEastAsia" w:eastAsiaTheme="minorEastAsia" w:hAnsiTheme="minorEastAsia" w:cstheme="minorEastAsia" w:hint="eastAsia"/>
        </w:rPr>
        <w:t>[2007]43</w:t>
      </w:r>
      <w:r>
        <w:rPr>
          <w:rFonts w:asciiTheme="minorEastAsia" w:eastAsiaTheme="minorEastAsia" w:hAnsiTheme="minorEastAsia" w:cstheme="minorEastAsia" w:hint="eastAsia"/>
        </w:rPr>
        <w:t>号）、《信息安全技术网络安全等级保护基本要求</w:t>
      </w:r>
      <w:r>
        <w:rPr>
          <w:rFonts w:asciiTheme="minorEastAsia" w:eastAsiaTheme="minorEastAsia" w:hAnsiTheme="minorEastAsia" w:cstheme="minorEastAsia" w:hint="eastAsia"/>
        </w:rPr>
        <w:t xml:space="preserve">GBT22239-2019 </w:t>
      </w:r>
      <w:r>
        <w:rPr>
          <w:rFonts w:asciiTheme="minorEastAsia" w:eastAsiaTheme="minorEastAsia" w:hAnsiTheme="minorEastAsia" w:cstheme="minorEastAsia" w:hint="eastAsia"/>
        </w:rPr>
        <w:t>》、《信息安全技术</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网络安全等级保护测评要求</w:t>
      </w:r>
      <w:r>
        <w:rPr>
          <w:rFonts w:asciiTheme="minorEastAsia" w:eastAsiaTheme="minorEastAsia" w:hAnsiTheme="minorEastAsia" w:cstheme="minorEastAsia" w:hint="eastAsia"/>
        </w:rPr>
        <w:t>GBT28448-2019</w:t>
      </w:r>
      <w:r>
        <w:rPr>
          <w:rFonts w:asciiTheme="minorEastAsia" w:eastAsiaTheme="minorEastAsia" w:hAnsiTheme="minorEastAsia" w:cstheme="minorEastAsia" w:hint="eastAsia"/>
        </w:rPr>
        <w:t>》等法规要求进行信息系统安全等级测评。</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2.9</w:t>
      </w:r>
      <w:r>
        <w:rPr>
          <w:rFonts w:asciiTheme="minorEastAsia" w:eastAsiaTheme="minorEastAsia" w:hAnsiTheme="minorEastAsia" w:cstheme="minorEastAsia" w:hint="eastAsia"/>
        </w:rPr>
        <w:t>、技术要求部分测评须涉及安全通信网络、安全区域边界、安全计算环境、安全管理中心、安全物理环境五个方面，须通过访谈、配置检查和工具测试的方式测评信息系统的技术安全保障情况。</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2.10</w:t>
      </w:r>
      <w:r>
        <w:rPr>
          <w:rFonts w:asciiTheme="minorEastAsia" w:eastAsiaTheme="minorEastAsia" w:hAnsiTheme="minorEastAsia" w:cstheme="minorEastAsia" w:hint="eastAsia"/>
        </w:rPr>
        <w:t>、物理安全测评须通过访谈、文档审查和实地察看的方式测评信息系统的物理安全保障情况。主要涉及对象为机房。</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2.11</w:t>
      </w:r>
      <w:r>
        <w:rPr>
          <w:rFonts w:asciiTheme="minorEastAsia" w:eastAsiaTheme="minorEastAsia" w:hAnsiTheme="minorEastAsia" w:cstheme="minorEastAsia" w:hint="eastAsia"/>
        </w:rPr>
        <w:t>、安全通信网络测评须通过访谈、配置检查和工具测试的方式测评信息系统的安全通信网络保障情况。</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2.12</w:t>
      </w:r>
      <w:r>
        <w:rPr>
          <w:rFonts w:asciiTheme="minorEastAsia" w:eastAsiaTheme="minorEastAsia" w:hAnsiTheme="minorEastAsia" w:cstheme="minorEastAsia" w:hint="eastAsia"/>
        </w:rPr>
        <w:t>、安全区域边界测评须通过访谈、配置检查和工具测试的方式测评信息系统的安全区域边界保障情况。</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2.13</w:t>
      </w:r>
      <w:r>
        <w:rPr>
          <w:rFonts w:asciiTheme="minorEastAsia" w:eastAsiaTheme="minorEastAsia" w:hAnsiTheme="minorEastAsia" w:cstheme="minorEastAsia" w:hint="eastAsia"/>
        </w:rPr>
        <w:t>、安全计算环境须通过访谈、配置检查和工具测试的方式测评信息系统的安全计算环境保障情况。</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2.14</w:t>
      </w:r>
      <w:r>
        <w:rPr>
          <w:rFonts w:asciiTheme="minorEastAsia" w:eastAsiaTheme="minorEastAsia" w:hAnsiTheme="minorEastAsia" w:cstheme="minorEastAsia" w:hint="eastAsia"/>
        </w:rPr>
        <w:t>、安全管理中心测评须通过访谈、配置检查的方式测评信息系统的安全管理中心保障情况。</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2.15</w:t>
      </w:r>
      <w:r>
        <w:rPr>
          <w:rFonts w:asciiTheme="minorEastAsia" w:eastAsiaTheme="minorEastAsia" w:hAnsiTheme="minorEastAsia" w:cstheme="minorEastAsia" w:hint="eastAsia"/>
        </w:rPr>
        <w:t>、管理</w:t>
      </w:r>
      <w:r>
        <w:rPr>
          <w:rFonts w:asciiTheme="minorEastAsia" w:eastAsiaTheme="minorEastAsia" w:hAnsiTheme="minorEastAsia" w:cstheme="minorEastAsia" w:hint="eastAsia"/>
        </w:rPr>
        <w:t>要求部分测评须涉及安全管理制度、安全管理机构、安全管理人员、安全建设管理和安全运维管理等五个方面，管理要求方面的测评对象主要为安全主管人员、安全管理人员等。</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2.16</w:t>
      </w:r>
      <w:r>
        <w:rPr>
          <w:rFonts w:asciiTheme="minorEastAsia" w:eastAsiaTheme="minorEastAsia" w:hAnsiTheme="minorEastAsia" w:cstheme="minorEastAsia" w:hint="eastAsia"/>
        </w:rPr>
        <w:t>、安全管理制度：须针对管理制度、制定和发布、评审和修订等情况进行核查。安全管理机构：须针对岗位设置、人员配备、授权和审批、沟通和协作、审核和检查等情况进行审核。</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2.17</w:t>
      </w:r>
      <w:r>
        <w:rPr>
          <w:rFonts w:asciiTheme="minorEastAsia" w:eastAsiaTheme="minorEastAsia" w:hAnsiTheme="minorEastAsia" w:cstheme="minorEastAsia" w:hint="eastAsia"/>
        </w:rPr>
        <w:t>、安全人员管理：须针对人员录用、人员离岗、人员考核、安全意识教育和培训、外部人员访问管理等进行核查。</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2.18</w:t>
      </w:r>
      <w:r>
        <w:rPr>
          <w:rFonts w:asciiTheme="minorEastAsia" w:eastAsiaTheme="minorEastAsia" w:hAnsiTheme="minorEastAsia" w:cstheme="minorEastAsia" w:hint="eastAsia"/>
        </w:rPr>
        <w:t>、安全建设管理：须针对系统建设的全过程，系统定级、安全方案设计、产</w:t>
      </w:r>
      <w:r>
        <w:rPr>
          <w:rFonts w:asciiTheme="minorEastAsia" w:eastAsiaTheme="minorEastAsia" w:hAnsiTheme="minorEastAsia" w:cstheme="minorEastAsia" w:hint="eastAsia"/>
        </w:rPr>
        <w:t>品采购和使用、自行软件开发、外包软件开发等进行核查。</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2.19</w:t>
      </w:r>
      <w:r>
        <w:rPr>
          <w:rFonts w:asciiTheme="minorEastAsia" w:eastAsiaTheme="minorEastAsia" w:hAnsiTheme="minorEastAsia" w:cstheme="minorEastAsia" w:hint="eastAsia"/>
        </w:rPr>
        <w:t>、安全运维管理：须针对资产管理、介质管理、设备管理、监控管理、系统安全管理、恶意代码防范管理、密码管理、变更管理、备份与恢复管理、安全事件处置、应急预案管理进行核查。</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2.20</w:t>
      </w:r>
      <w:r>
        <w:rPr>
          <w:rFonts w:asciiTheme="minorEastAsia" w:eastAsiaTheme="minorEastAsia" w:hAnsiTheme="minorEastAsia" w:cstheme="minorEastAsia" w:hint="eastAsia"/>
        </w:rPr>
        <w:t>、为保证测评服务质量，投标人必须满足以下要求：</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）投标人所投测评机构须具备公安部第三研究所颁发的网络安全等级测评与检测评估机构服务认证证书</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须提供复印件并加盖公章。如非检测评估机构，须提供承诺函。</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）投标人须为本项目组建测评团队，须至少具备</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个高级测评师，</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个中级测</w:t>
      </w:r>
      <w:r>
        <w:rPr>
          <w:rFonts w:asciiTheme="minorEastAsia" w:eastAsiaTheme="minorEastAsia" w:hAnsiTheme="minorEastAsia" w:cstheme="minorEastAsia" w:hint="eastAsia"/>
        </w:rPr>
        <w:t>评师，</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个初级测评师，并且由高级测评师担任项目经理。（提供复印件并加盖公章）</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）为保证测评服务质量，需由不低于中级测评师资质的人员来担任测评过程质量监督员一职。</w:t>
      </w:r>
    </w:p>
    <w:p w:rsidR="000D1227" w:rsidRDefault="008E6A26">
      <w:pPr>
        <w:pStyle w:val="ac"/>
        <w:adjustRightInd w:val="0"/>
        <w:snapToGrid w:val="0"/>
        <w:spacing w:before="0" w:beforeAutospacing="0" w:after="0" w:afterAutospacing="0" w:line="360" w:lineRule="auto"/>
        <w:ind w:firstLineChars="200" w:firstLine="482"/>
        <w:rPr>
          <w:rFonts w:asciiTheme="minorEastAsia" w:eastAsiaTheme="minorEastAsia" w:hAnsiTheme="minorEastAsia" w:cstheme="minorEastAsia"/>
          <w:b/>
          <w:bCs/>
        </w:rPr>
      </w:pPr>
      <w:r>
        <w:rPr>
          <w:rFonts w:asciiTheme="minorEastAsia" w:eastAsiaTheme="minorEastAsia" w:hAnsiTheme="minorEastAsia" w:cstheme="minorEastAsia" w:hint="eastAsia"/>
          <w:b/>
          <w:bCs/>
        </w:rPr>
        <w:t>（</w:t>
      </w:r>
      <w:r>
        <w:rPr>
          <w:rFonts w:asciiTheme="minorEastAsia" w:eastAsiaTheme="minorEastAsia" w:hAnsiTheme="minorEastAsia" w:cstheme="minorEastAsia" w:hint="eastAsia"/>
          <w:b/>
          <w:bCs/>
        </w:rPr>
        <w:t>三</w:t>
      </w:r>
      <w:r>
        <w:rPr>
          <w:rFonts w:asciiTheme="minorEastAsia" w:eastAsiaTheme="minorEastAsia" w:hAnsiTheme="minorEastAsia" w:cstheme="minorEastAsia" w:hint="eastAsia"/>
          <w:b/>
          <w:bCs/>
        </w:rPr>
        <w:t>）日常安全运维服务</w:t>
      </w:r>
    </w:p>
    <w:p w:rsidR="000D1227" w:rsidRDefault="008E6A26">
      <w:pPr>
        <w:widowControl w:val="0"/>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提供对</w:t>
      </w:r>
      <w:r>
        <w:rPr>
          <w:rFonts w:asciiTheme="minorEastAsia" w:eastAsiaTheme="minorEastAsia" w:hAnsiTheme="minorEastAsia" w:cstheme="minorEastAsia" w:hint="eastAsia"/>
          <w:sz w:val="24"/>
          <w:szCs w:val="24"/>
        </w:rPr>
        <w:t>系统</w:t>
      </w:r>
      <w:r>
        <w:rPr>
          <w:rFonts w:asciiTheme="minorEastAsia" w:eastAsiaTheme="minorEastAsia" w:hAnsiTheme="minorEastAsia" w:cstheme="minorEastAsia" w:hint="eastAsia"/>
          <w:sz w:val="24"/>
          <w:szCs w:val="24"/>
        </w:rPr>
        <w:t>的安全运维服务工作，涉及主机数量</w:t>
      </w:r>
      <w:r>
        <w:rPr>
          <w:rFonts w:asciiTheme="minorEastAsia" w:eastAsiaTheme="minorEastAsia" w:hAnsiTheme="minorEastAsia" w:cstheme="minorEastAsia" w:hint="eastAsia"/>
          <w:sz w:val="24"/>
          <w:szCs w:val="24"/>
        </w:rPr>
        <w:t>16</w:t>
      </w:r>
      <w:r>
        <w:rPr>
          <w:rFonts w:asciiTheme="minorEastAsia" w:eastAsiaTheme="minorEastAsia" w:hAnsiTheme="minorEastAsia" w:cstheme="minorEastAsia" w:hint="eastAsia"/>
          <w:sz w:val="24"/>
          <w:szCs w:val="24"/>
        </w:rPr>
        <w:t>台。按照每月进行一次安全运维服务。</w:t>
      </w:r>
    </w:p>
    <w:p w:rsidR="000D1227" w:rsidRDefault="008E6A26">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1</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漏洞扫描服务</w:t>
      </w:r>
    </w:p>
    <w:p w:rsidR="000D1227" w:rsidRDefault="008E6A26">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安全漏洞扫描将信息资产与风险漏洞相结合，尽可能准确发现网络主机的安全漏洞，在发现基础上对每个漏洞提出详细的修复建议作为后续的安全加固的依据。信息系统安全漏洞扫描工作主要由采购单位统一组织实施。安排专业工程师提供现场安全漏洞扫描服务，提供每月一次安全漏洞扫描服务，服务完成后提交详细的安全漏洞扫描报告；出具安全漏洞扫描报告，包含漏洞修复建议，为保障业务正常运行，需选择在不影响业务系统服务的时间段内进行安全扫描且不使用影响应用的高危插件。提供每季度一次安全渗透扫描服务，服务完成后提交详细的渗透扫描报告。</w:t>
      </w:r>
    </w:p>
    <w:p w:rsidR="000D1227" w:rsidRDefault="008E6A26">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2</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配置</w:t>
      </w:r>
      <w:r>
        <w:rPr>
          <w:rFonts w:asciiTheme="minorEastAsia" w:eastAsiaTheme="minorEastAsia" w:hAnsiTheme="minorEastAsia" w:cstheme="minorEastAsia" w:hint="eastAsia"/>
          <w:sz w:val="24"/>
          <w:szCs w:val="24"/>
        </w:rPr>
        <w:t>核查服务</w:t>
      </w:r>
    </w:p>
    <w:p w:rsidR="000D1227" w:rsidRDefault="008E6A26">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基线配置检查是对信息系统的按照行业安全配置指导标准和规范进行安全配置检查，为后续的基线安全加固提供依据。信息系统基线配置检查工作主要由采购单位统一组织实施。提供每月一次基线配置检查服务，服务完成后提交详细的安全基线配置检查报告，针对</w:t>
      </w:r>
      <w:r>
        <w:rPr>
          <w:rFonts w:asciiTheme="minorEastAsia" w:eastAsiaTheme="minorEastAsia" w:hAnsiTheme="minorEastAsia" w:cstheme="minorEastAsia" w:hint="eastAsia"/>
          <w:sz w:val="24"/>
          <w:szCs w:val="24"/>
        </w:rPr>
        <w:t>windows</w:t>
      </w:r>
      <w:r>
        <w:rPr>
          <w:rFonts w:asciiTheme="minorEastAsia" w:eastAsiaTheme="minorEastAsia" w:hAnsiTheme="minorEastAsia" w:cstheme="minorEastAsia" w:hint="eastAsia"/>
          <w:sz w:val="24"/>
          <w:szCs w:val="24"/>
        </w:rPr>
        <w:t>和</w:t>
      </w:r>
      <w:r>
        <w:rPr>
          <w:rFonts w:asciiTheme="minorEastAsia" w:eastAsiaTheme="minorEastAsia" w:hAnsiTheme="minorEastAsia" w:cstheme="minorEastAsia" w:hint="eastAsia"/>
          <w:sz w:val="24"/>
          <w:szCs w:val="24"/>
        </w:rPr>
        <w:t>linux</w:t>
      </w:r>
      <w:r>
        <w:rPr>
          <w:rFonts w:asciiTheme="minorEastAsia" w:eastAsiaTheme="minorEastAsia" w:hAnsiTheme="minorEastAsia" w:cstheme="minorEastAsia" w:hint="eastAsia"/>
          <w:sz w:val="24"/>
          <w:szCs w:val="24"/>
        </w:rPr>
        <w:t>系统类型不合规检查项提供在线加固能力，可针对单一检查项加固，也可以批量加固不合规项；提供</w:t>
      </w:r>
      <w:r>
        <w:rPr>
          <w:rFonts w:asciiTheme="minorEastAsia" w:eastAsiaTheme="minorEastAsia" w:hAnsiTheme="minorEastAsia" w:cstheme="minorEastAsia" w:hint="eastAsia"/>
          <w:sz w:val="24"/>
          <w:szCs w:val="24"/>
        </w:rPr>
        <w:t>windows</w:t>
      </w:r>
      <w:r>
        <w:rPr>
          <w:rFonts w:asciiTheme="minorEastAsia" w:eastAsiaTheme="minorEastAsia" w:hAnsiTheme="minorEastAsia" w:cstheme="minorEastAsia" w:hint="eastAsia"/>
          <w:sz w:val="24"/>
          <w:szCs w:val="24"/>
        </w:rPr>
        <w:t>和</w:t>
      </w:r>
      <w:r>
        <w:rPr>
          <w:rFonts w:asciiTheme="minorEastAsia" w:eastAsiaTheme="minorEastAsia" w:hAnsiTheme="minorEastAsia" w:cstheme="minorEastAsia" w:hint="eastAsia"/>
          <w:sz w:val="24"/>
          <w:szCs w:val="24"/>
        </w:rPr>
        <w:t>linux</w:t>
      </w:r>
      <w:r>
        <w:rPr>
          <w:rFonts w:asciiTheme="minorEastAsia" w:eastAsiaTheme="minorEastAsia" w:hAnsiTheme="minorEastAsia" w:cstheme="minorEastAsia" w:hint="eastAsia"/>
          <w:sz w:val="24"/>
          <w:szCs w:val="24"/>
        </w:rPr>
        <w:t>系统类型的加固知识库管理，可查看每项检查项的配置风险，加固步骤。出具基线配置检查报告，包含基线加固建议。</w:t>
      </w:r>
      <w:r>
        <w:rPr>
          <w:rFonts w:asciiTheme="minorEastAsia" w:eastAsiaTheme="minorEastAsia" w:hAnsiTheme="minorEastAsia" w:cstheme="minorEastAsia" w:hint="eastAsia"/>
          <w:sz w:val="24"/>
          <w:szCs w:val="24"/>
        </w:rPr>
        <w:t xml:space="preserve"> </w:t>
      </w:r>
    </w:p>
    <w:p w:rsidR="000D1227" w:rsidRDefault="008E6A26">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3</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安全加固服务</w:t>
      </w:r>
    </w:p>
    <w:p w:rsidR="000D1227" w:rsidRDefault="008E6A26">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成交供应商在漏洞扫描，出具漏洞整改建议及方案，协助相关方进行漏洞跟踪及修复。加固完成后还需要重新进行检测，查看漏洞是否修补完整。</w:t>
      </w:r>
    </w:p>
    <w:p w:rsidR="000D1227" w:rsidRDefault="008E6A26">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4</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安全巡检服务</w:t>
      </w:r>
    </w:p>
    <w:p w:rsidR="000D1227" w:rsidRDefault="008E6A26">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供应商需在服务期间内需提供每月一次的安全设备巡检服务，根据设备运行过程中反馈的数据进行全面分析，并生成图表相结合的安全报告。主动发现异常漏洞与重要业务系统受攻击情况，及时排除安全问题并修复系统。在巡检过程中检测策略和采购单位业务系统的匹配程度，及时优化策略。</w:t>
      </w:r>
    </w:p>
    <w:p w:rsidR="000D1227" w:rsidRDefault="008E6A26">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5</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应急响应服务</w:t>
      </w:r>
    </w:p>
    <w:p w:rsidR="000D1227" w:rsidRDefault="008E6A26">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成交供应商需对采购单位发现的信息安全事件提供及时可靠的应急响应服务，及时消除安全事</w:t>
      </w:r>
      <w:r>
        <w:rPr>
          <w:rFonts w:asciiTheme="minorEastAsia" w:eastAsiaTheme="minorEastAsia" w:hAnsiTheme="minorEastAsia" w:cstheme="minorEastAsia" w:hint="eastAsia"/>
          <w:sz w:val="24"/>
          <w:szCs w:val="24"/>
        </w:rPr>
        <w:t>件不良后果，并总结安全事件形成、发生的原因，以利于更好的服务于业务系统。安全事件包括计算机和网络设备系统的硬件、软件、数据因病毒感染或恶意攻击等安全原因遭到破坏、更改、泄漏，造成信息系统不能正常访问，或已经发现的有可能造成上述现象的安全隐患，如非授权访问、信息泄密、系统性能严重下降、网络拥塞、病毒爆发等。</w:t>
      </w:r>
    </w:p>
    <w:p w:rsidR="000D1227" w:rsidRDefault="008E6A26">
      <w:pPr>
        <w:spacing w:line="360" w:lineRule="auto"/>
        <w:ind w:left="780" w:hanging="36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6</w:t>
      </w:r>
      <w:r>
        <w:rPr>
          <w:rFonts w:asciiTheme="minorEastAsia" w:eastAsiaTheme="minorEastAsia" w:hAnsiTheme="minorEastAsia" w:cstheme="minorEastAsia"/>
          <w:sz w:val="24"/>
          <w:szCs w:val="24"/>
        </w:rPr>
        <w:t>、</w:t>
      </w:r>
      <w:r>
        <w:rPr>
          <w:rFonts w:asciiTheme="minorEastAsia" w:eastAsiaTheme="minorEastAsia" w:hAnsiTheme="minorEastAsia" w:cstheme="minorEastAsia" w:hint="eastAsia"/>
          <w:sz w:val="24"/>
          <w:szCs w:val="24"/>
        </w:rPr>
        <w:t>重大活动保障</w:t>
      </w:r>
    </w:p>
    <w:p w:rsidR="000D1227" w:rsidRDefault="008E6A26">
      <w:pPr>
        <w:pStyle w:val="ac"/>
        <w:adjustRightInd w:val="0"/>
        <w:snapToGrid w:val="0"/>
        <w:spacing w:before="0" w:beforeAutospacing="0" w:after="0" w:afterAutospacing="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重要期间对外网站及核心业务资产进行安全保障，保证重要期间业务安全运行，不让黑客成功攻击。提供例行化安全检查服务、故障快速恢复。在重要期间保障前期指导采购单位进行应急预案、多轮应急演练、安</w:t>
      </w:r>
      <w:r>
        <w:rPr>
          <w:rFonts w:asciiTheme="minorEastAsia" w:eastAsiaTheme="minorEastAsia" w:hAnsiTheme="minorEastAsia" w:cstheme="minorEastAsia" w:hint="eastAsia"/>
        </w:rPr>
        <w:t>全监测等工作开</w:t>
      </w:r>
      <w:r>
        <w:rPr>
          <w:rFonts w:asciiTheme="minorEastAsia" w:eastAsiaTheme="minorEastAsia" w:hAnsiTheme="minorEastAsia" w:cstheme="minorEastAsia" w:hint="eastAsia"/>
        </w:rPr>
        <w:lastRenderedPageBreak/>
        <w:t>展。并指定专人做好重要期间前期的应急响应对接，加强应急响应效率。重要期间保障后期指导采购单位进行安全保障的延续，并指定专人做好后期的应急响应对接，加强应急响应效率。</w:t>
      </w:r>
    </w:p>
    <w:p w:rsidR="000D1227" w:rsidRDefault="008E6A26">
      <w:pPr>
        <w:numPr>
          <w:ilvl w:val="0"/>
          <w:numId w:val="1"/>
        </w:numPr>
        <w:shd w:val="clear" w:color="auto" w:fill="FFFFFF"/>
        <w:adjustRightInd/>
        <w:snapToGrid/>
        <w:spacing w:after="0"/>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成交供应商需配合网站系统的</w:t>
      </w:r>
      <w:r>
        <w:rPr>
          <w:rFonts w:asciiTheme="minorEastAsia" w:eastAsiaTheme="minorEastAsia" w:hAnsiTheme="minorEastAsia" w:cstheme="minorEastAsia" w:hint="eastAsia"/>
          <w:sz w:val="24"/>
          <w:szCs w:val="24"/>
        </w:rPr>
        <w:t>IPv6</w:t>
      </w:r>
      <w:r>
        <w:rPr>
          <w:rFonts w:asciiTheme="minorEastAsia" w:eastAsiaTheme="minorEastAsia" w:hAnsiTheme="minorEastAsia" w:cstheme="minorEastAsia" w:hint="eastAsia"/>
          <w:sz w:val="24"/>
          <w:szCs w:val="24"/>
        </w:rPr>
        <w:t>改造，提升</w:t>
      </w:r>
      <w:r>
        <w:rPr>
          <w:rFonts w:asciiTheme="minorEastAsia" w:eastAsiaTheme="minorEastAsia" w:hAnsiTheme="minorEastAsia" w:cstheme="minorEastAsia" w:hint="eastAsia"/>
          <w:sz w:val="24"/>
          <w:szCs w:val="24"/>
        </w:rPr>
        <w:t>IPV6</w:t>
      </w:r>
      <w:r>
        <w:rPr>
          <w:rFonts w:asciiTheme="minorEastAsia" w:eastAsiaTheme="minorEastAsia" w:hAnsiTheme="minorEastAsia" w:cstheme="minorEastAsia" w:hint="eastAsia"/>
          <w:sz w:val="24"/>
          <w:szCs w:val="24"/>
        </w:rPr>
        <w:t>三级链接，各级链接</w:t>
      </w:r>
      <w:r>
        <w:rPr>
          <w:rFonts w:asciiTheme="minorEastAsia" w:eastAsiaTheme="minorEastAsia" w:hAnsiTheme="minorEastAsia" w:cstheme="minorEastAsia" w:hint="eastAsia"/>
          <w:sz w:val="24"/>
          <w:szCs w:val="24"/>
        </w:rPr>
        <w:t>IPv6</w:t>
      </w:r>
      <w:r>
        <w:rPr>
          <w:rFonts w:asciiTheme="minorEastAsia" w:eastAsiaTheme="minorEastAsia" w:hAnsiTheme="minorEastAsia" w:cstheme="minorEastAsia" w:hint="eastAsia"/>
          <w:sz w:val="24"/>
          <w:szCs w:val="24"/>
        </w:rPr>
        <w:t>支持度不低于</w:t>
      </w:r>
      <w:r>
        <w:rPr>
          <w:rFonts w:asciiTheme="minorEastAsia" w:eastAsiaTheme="minorEastAsia" w:hAnsiTheme="minorEastAsia" w:cstheme="minorEastAsia" w:hint="eastAsia"/>
          <w:sz w:val="24"/>
          <w:szCs w:val="24"/>
        </w:rPr>
        <w:t>90%</w:t>
      </w:r>
      <w:r>
        <w:rPr>
          <w:rFonts w:asciiTheme="minorEastAsia" w:eastAsiaTheme="minorEastAsia" w:hAnsiTheme="minorEastAsia" w:cstheme="minorEastAsia" w:hint="eastAsia"/>
          <w:sz w:val="24"/>
          <w:szCs w:val="24"/>
        </w:rPr>
        <w:t>。</w:t>
      </w:r>
    </w:p>
    <w:p w:rsidR="000D1227" w:rsidRDefault="008E6A26">
      <w:pPr>
        <w:numPr>
          <w:ilvl w:val="0"/>
          <w:numId w:val="2"/>
        </w:numPr>
        <w:shd w:val="clear" w:color="auto" w:fill="FFFFFF"/>
        <w:adjustRightInd/>
        <w:snapToGrid/>
        <w:spacing w:after="0"/>
        <w:ind w:firstLineChars="100" w:firstLine="24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SSL</w:t>
      </w:r>
      <w:r>
        <w:rPr>
          <w:rFonts w:asciiTheme="minorEastAsia" w:eastAsiaTheme="minorEastAsia" w:hAnsiTheme="minorEastAsia" w:cstheme="minorEastAsia" w:hint="eastAsia"/>
          <w:b/>
          <w:bCs/>
          <w:sz w:val="24"/>
          <w:szCs w:val="24"/>
        </w:rPr>
        <w:t>证书部署</w:t>
      </w:r>
    </w:p>
    <w:p w:rsidR="000D1227" w:rsidRDefault="008E6A26">
      <w:pPr>
        <w:shd w:val="clear" w:color="auto" w:fill="FFFFFF"/>
        <w:adjustRightInd/>
        <w:snapToGrid/>
        <w:spacing w:after="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 xml:space="preserve">   </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负责提供福建省政府采购网上公开信息系统泉州分网</w:t>
      </w:r>
      <w:r>
        <w:rPr>
          <w:rFonts w:asciiTheme="minorEastAsia" w:eastAsiaTheme="minorEastAsia" w:hAnsiTheme="minorEastAsia" w:cstheme="minorEastAsia" w:hint="eastAsia"/>
          <w:sz w:val="24"/>
          <w:szCs w:val="24"/>
        </w:rPr>
        <w:t>SSL</w:t>
      </w:r>
      <w:r>
        <w:rPr>
          <w:rFonts w:asciiTheme="minorEastAsia" w:eastAsiaTheme="minorEastAsia" w:hAnsiTheme="minorEastAsia" w:cstheme="minorEastAsia" w:hint="eastAsia"/>
          <w:sz w:val="24"/>
          <w:szCs w:val="24"/>
        </w:rPr>
        <w:t>证书给系统运维公司配置，以保障能够通过三级等保测评要求。</w:t>
      </w:r>
    </w:p>
    <w:p w:rsidR="000D1227" w:rsidRDefault="008E6A26">
      <w:pPr>
        <w:shd w:val="clear" w:color="auto" w:fill="FFFFFF"/>
        <w:adjustRightInd/>
        <w:snapToGrid/>
        <w:spacing w:after="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 xml:space="preserve">     </w:t>
      </w:r>
    </w:p>
    <w:p w:rsidR="000D1227" w:rsidRDefault="000D1227" w:rsidP="00F01D48">
      <w:pPr>
        <w:shd w:val="clear" w:color="auto" w:fill="FFFFFF"/>
        <w:adjustRightInd/>
        <w:snapToGrid/>
        <w:spacing w:after="0"/>
        <w:ind w:leftChars="200" w:left="440"/>
        <w:rPr>
          <w:rFonts w:asciiTheme="minorEastAsia" w:eastAsiaTheme="minorEastAsia" w:hAnsiTheme="minorEastAsia" w:cstheme="minorEastAsia"/>
          <w:sz w:val="24"/>
          <w:szCs w:val="24"/>
        </w:rPr>
      </w:pP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三、商务条件</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包：</w:t>
      </w:r>
      <w:r>
        <w:rPr>
          <w:rFonts w:asciiTheme="minorEastAsia" w:eastAsiaTheme="minorEastAsia" w:hAnsiTheme="minorEastAsia" w:cstheme="minorEastAsia" w:hint="eastAsia"/>
          <w:color w:val="000000" w:themeColor="text1"/>
          <w:sz w:val="24"/>
          <w:szCs w:val="24"/>
        </w:rPr>
        <w:t>1</w:t>
      </w:r>
    </w:p>
    <w:p w:rsidR="000D1227" w:rsidRDefault="008E6A26">
      <w:pPr>
        <w:shd w:val="clear" w:color="auto" w:fill="FFFFFF"/>
        <w:adjustRightInd/>
        <w:snapToGrid/>
        <w:spacing w:before="75" w:after="75" w:line="435" w:lineRule="atLeas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1</w:t>
      </w:r>
      <w:r>
        <w:rPr>
          <w:rFonts w:asciiTheme="minorEastAsia" w:eastAsiaTheme="minorEastAsia" w:hAnsiTheme="minorEastAsia" w:cstheme="minorEastAsia" w:hint="eastAsia"/>
          <w:b/>
          <w:bCs/>
          <w:color w:val="000000" w:themeColor="text1"/>
          <w:sz w:val="24"/>
          <w:szCs w:val="24"/>
        </w:rPr>
        <w:t>、交付地点</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sz w:val="24"/>
          <w:szCs w:val="24"/>
        </w:rPr>
        <w:t>采购人指定地点</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color w:val="000000" w:themeColor="text1"/>
          <w:sz w:val="24"/>
          <w:szCs w:val="24"/>
        </w:rPr>
        <w:t xml:space="preserve"> </w:t>
      </w:r>
    </w:p>
    <w:p w:rsidR="000D1227" w:rsidRDefault="008E6A26">
      <w:pPr>
        <w:spacing w:line="400" w:lineRule="exac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2</w:t>
      </w:r>
      <w:r>
        <w:rPr>
          <w:rFonts w:asciiTheme="minorEastAsia" w:eastAsiaTheme="minorEastAsia" w:hAnsiTheme="minorEastAsia" w:cstheme="minorEastAsia" w:hint="eastAsia"/>
          <w:b/>
          <w:bCs/>
          <w:color w:val="000000" w:themeColor="text1"/>
          <w:sz w:val="24"/>
          <w:szCs w:val="24"/>
        </w:rPr>
        <w:t>、交付时间</w:t>
      </w:r>
      <w:r>
        <w:rPr>
          <w:rFonts w:asciiTheme="minorEastAsia" w:eastAsiaTheme="minorEastAsia" w:hAnsiTheme="minorEastAsia" w:cstheme="minorEastAsia" w:hint="eastAsia"/>
          <w:color w:val="000000" w:themeColor="text1"/>
          <w:sz w:val="24"/>
          <w:szCs w:val="24"/>
        </w:rPr>
        <w:t>：自合同签订起</w:t>
      </w:r>
      <w:r>
        <w:rPr>
          <w:rFonts w:asciiTheme="minorEastAsia" w:eastAsiaTheme="minorEastAsia" w:hAnsiTheme="minorEastAsia" w:cstheme="minorEastAsia" w:hint="eastAsia"/>
          <w:color w:val="000000" w:themeColor="text1"/>
          <w:sz w:val="24"/>
          <w:szCs w:val="24"/>
        </w:rPr>
        <w:t>20</w:t>
      </w:r>
      <w:r>
        <w:rPr>
          <w:rFonts w:asciiTheme="minorEastAsia" w:eastAsiaTheme="minorEastAsia" w:hAnsiTheme="minorEastAsia" w:cstheme="minorEastAsia" w:hint="eastAsia"/>
          <w:color w:val="000000" w:themeColor="text1"/>
          <w:sz w:val="24"/>
          <w:szCs w:val="24"/>
        </w:rPr>
        <w:t>个自然日内。</w:t>
      </w:r>
    </w:p>
    <w:p w:rsidR="000D1227" w:rsidRDefault="008E6A26">
      <w:pPr>
        <w:shd w:val="clear" w:color="auto" w:fill="FFFFFF"/>
        <w:adjustRightInd/>
        <w:snapToGrid/>
        <w:spacing w:before="75" w:after="75" w:line="400" w:lineRule="exac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3</w:t>
      </w:r>
      <w:r>
        <w:rPr>
          <w:rFonts w:asciiTheme="minorEastAsia" w:eastAsiaTheme="minorEastAsia" w:hAnsiTheme="minorEastAsia" w:cstheme="minorEastAsia" w:hint="eastAsia"/>
          <w:b/>
          <w:bCs/>
          <w:color w:val="000000" w:themeColor="text1"/>
          <w:sz w:val="24"/>
          <w:szCs w:val="24"/>
        </w:rPr>
        <w:t>、交付条件</w:t>
      </w:r>
      <w:r>
        <w:rPr>
          <w:rFonts w:asciiTheme="minorEastAsia" w:eastAsiaTheme="minorEastAsia" w:hAnsiTheme="minorEastAsia" w:cstheme="minorEastAsia" w:hint="eastAsia"/>
          <w:color w:val="000000" w:themeColor="text1"/>
          <w:sz w:val="24"/>
          <w:szCs w:val="24"/>
        </w:rPr>
        <w:t>：</w:t>
      </w:r>
      <w:r>
        <w:rPr>
          <w:rFonts w:asciiTheme="minorEastAsia" w:eastAsiaTheme="minorEastAsia" w:hAnsiTheme="minorEastAsia" w:cstheme="minorEastAsia" w:hint="eastAsia"/>
          <w:sz w:val="24"/>
          <w:szCs w:val="24"/>
        </w:rPr>
        <w:t>经采购人验收合格后，按照验收与支付方式交付</w:t>
      </w:r>
      <w:r>
        <w:rPr>
          <w:rFonts w:asciiTheme="minorEastAsia" w:eastAsiaTheme="minorEastAsia" w:hAnsiTheme="minorEastAsia" w:cstheme="minorEastAsia" w:hint="eastAsia"/>
          <w:color w:val="000000" w:themeColor="text1"/>
          <w:sz w:val="24"/>
          <w:szCs w:val="24"/>
        </w:rPr>
        <w:t>。</w:t>
      </w:r>
    </w:p>
    <w:p w:rsidR="000D1227" w:rsidRDefault="008E6A26">
      <w:pPr>
        <w:shd w:val="clear" w:color="auto" w:fill="FFFFFF"/>
        <w:adjustRightInd/>
        <w:snapToGrid/>
        <w:spacing w:before="75" w:after="75" w:line="435" w:lineRule="atLeas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4</w:t>
      </w:r>
      <w:r>
        <w:rPr>
          <w:rFonts w:asciiTheme="minorEastAsia" w:eastAsiaTheme="minorEastAsia" w:hAnsiTheme="minorEastAsia" w:cstheme="minorEastAsia" w:hint="eastAsia"/>
          <w:b/>
          <w:bCs/>
          <w:color w:val="000000" w:themeColor="text1"/>
          <w:sz w:val="24"/>
          <w:szCs w:val="24"/>
        </w:rPr>
        <w:t>、是否收取履约保证金：</w:t>
      </w:r>
      <w:r>
        <w:rPr>
          <w:rFonts w:asciiTheme="minorEastAsia" w:eastAsiaTheme="minorEastAsia" w:hAnsiTheme="minorEastAsia" w:cstheme="minorEastAsia" w:hint="eastAsia"/>
          <w:color w:val="000000" w:themeColor="text1"/>
          <w:sz w:val="24"/>
          <w:szCs w:val="24"/>
        </w:rPr>
        <w:t>否。</w:t>
      </w:r>
    </w:p>
    <w:p w:rsidR="000D1227" w:rsidRDefault="008E6A26">
      <w:pPr>
        <w:shd w:val="clear" w:color="auto" w:fill="FFFFFF"/>
        <w:adjustRightInd/>
        <w:snapToGrid/>
        <w:spacing w:before="75" w:after="75" w:line="435" w:lineRule="atLeas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5</w:t>
      </w:r>
      <w:r>
        <w:rPr>
          <w:rFonts w:asciiTheme="minorEastAsia" w:eastAsiaTheme="minorEastAsia" w:hAnsiTheme="minorEastAsia" w:cstheme="minorEastAsia" w:hint="eastAsia"/>
          <w:b/>
          <w:bCs/>
          <w:color w:val="000000" w:themeColor="text1"/>
          <w:sz w:val="24"/>
          <w:szCs w:val="24"/>
        </w:rPr>
        <w:t>、是否邀请投标人参与验收</w:t>
      </w:r>
      <w:r>
        <w:rPr>
          <w:rFonts w:asciiTheme="minorEastAsia" w:eastAsiaTheme="minorEastAsia" w:hAnsiTheme="minorEastAsia" w:cstheme="minorEastAsia" w:hint="eastAsia"/>
          <w:color w:val="000000" w:themeColor="text1"/>
          <w:sz w:val="24"/>
          <w:szCs w:val="24"/>
        </w:rPr>
        <w:t>：否。</w:t>
      </w:r>
    </w:p>
    <w:p w:rsidR="000D1227" w:rsidRDefault="008E6A26">
      <w:pPr>
        <w:shd w:val="clear" w:color="auto" w:fill="FFFFFF"/>
        <w:adjustRightInd/>
        <w:snapToGrid/>
        <w:spacing w:before="75" w:after="75" w:line="435" w:lineRule="atLeast"/>
        <w:ind w:firstLineChars="200" w:firstLine="482"/>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b/>
          <w:bCs/>
          <w:color w:val="000000" w:themeColor="text1"/>
          <w:sz w:val="24"/>
          <w:szCs w:val="24"/>
        </w:rPr>
        <w:t>6</w:t>
      </w:r>
      <w:r>
        <w:rPr>
          <w:rFonts w:asciiTheme="minorEastAsia" w:eastAsiaTheme="minorEastAsia" w:hAnsiTheme="minorEastAsia" w:cstheme="minorEastAsia" w:hint="eastAsia"/>
          <w:b/>
          <w:bCs/>
          <w:color w:val="000000" w:themeColor="text1"/>
          <w:sz w:val="24"/>
          <w:szCs w:val="24"/>
        </w:rPr>
        <w:t>、验收方式说明：</w:t>
      </w:r>
    </w:p>
    <w:tbl>
      <w:tblPr>
        <w:tblW w:w="88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24"/>
        <w:gridCol w:w="7448"/>
      </w:tblGrid>
      <w:tr w:rsidR="000D1227">
        <w:trPr>
          <w:tblHeader/>
          <w:tblCellSpacing w:w="0" w:type="dxa"/>
        </w:trPr>
        <w:tc>
          <w:tcPr>
            <w:tcW w:w="1424" w:type="dxa"/>
            <w:vAlign w:val="center"/>
          </w:tcPr>
          <w:p w:rsidR="000D1227" w:rsidRDefault="008E6A26">
            <w:pPr>
              <w:shd w:val="clear" w:color="auto" w:fill="FFFFFF"/>
              <w:adjustRightInd/>
              <w:snapToGrid/>
              <w:spacing w:before="75" w:after="75" w:line="400" w:lineRule="exact"/>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验收期次</w:t>
            </w:r>
          </w:p>
        </w:tc>
        <w:tc>
          <w:tcPr>
            <w:tcW w:w="7448" w:type="dxa"/>
            <w:vAlign w:val="center"/>
          </w:tcPr>
          <w:p w:rsidR="000D1227" w:rsidRDefault="008E6A26">
            <w:pPr>
              <w:shd w:val="clear" w:color="auto" w:fill="FFFFFF"/>
              <w:adjustRightInd/>
              <w:snapToGrid/>
              <w:spacing w:before="75" w:after="75" w:line="400" w:lineRule="exact"/>
              <w:jc w:val="center"/>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验收期次说明</w:t>
            </w:r>
          </w:p>
        </w:tc>
      </w:tr>
      <w:tr w:rsidR="000D1227">
        <w:trPr>
          <w:trHeight w:val="1018"/>
          <w:tblCellSpacing w:w="0" w:type="dxa"/>
        </w:trPr>
        <w:tc>
          <w:tcPr>
            <w:tcW w:w="1424" w:type="dxa"/>
            <w:vAlign w:val="center"/>
          </w:tcPr>
          <w:p w:rsidR="000D1227" w:rsidRDefault="008E6A26">
            <w:pPr>
              <w:shd w:val="clear" w:color="auto" w:fill="FFFFFF"/>
              <w:adjustRightInd/>
              <w:snapToGrid/>
              <w:spacing w:before="75" w:after="75" w:line="400" w:lineRule="exac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p>
        </w:tc>
        <w:tc>
          <w:tcPr>
            <w:tcW w:w="7448" w:type="dxa"/>
            <w:vAlign w:val="center"/>
          </w:tcPr>
          <w:p w:rsidR="000D1227" w:rsidRDefault="008E6A26">
            <w:pPr>
              <w:shd w:val="clear" w:color="auto" w:fill="FFFFFF"/>
              <w:adjustRightInd/>
              <w:snapToGrid/>
              <w:spacing w:before="75" w:after="75" w:line="400" w:lineRule="exac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采购系统通过三级等保测评，采购人获得三级等保测评证书后，组织项目第一次验收。</w:t>
            </w:r>
          </w:p>
        </w:tc>
      </w:tr>
      <w:tr w:rsidR="000D1227">
        <w:trPr>
          <w:trHeight w:val="1018"/>
          <w:tblCellSpacing w:w="0" w:type="dxa"/>
        </w:trPr>
        <w:tc>
          <w:tcPr>
            <w:tcW w:w="1424" w:type="dxa"/>
            <w:vAlign w:val="center"/>
          </w:tcPr>
          <w:p w:rsidR="000D1227" w:rsidRDefault="008E6A26">
            <w:pPr>
              <w:shd w:val="clear" w:color="auto" w:fill="FFFFFF"/>
              <w:adjustRightInd/>
              <w:snapToGrid/>
              <w:spacing w:before="75" w:after="75" w:line="400" w:lineRule="exac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p>
        </w:tc>
        <w:tc>
          <w:tcPr>
            <w:tcW w:w="7448" w:type="dxa"/>
            <w:vAlign w:val="center"/>
          </w:tcPr>
          <w:p w:rsidR="000D1227" w:rsidRDefault="008E6A26">
            <w:pPr>
              <w:shd w:val="clear" w:color="auto" w:fill="FFFFFF"/>
              <w:adjustRightInd/>
              <w:snapToGrid/>
              <w:spacing w:before="75" w:after="75" w:line="400" w:lineRule="exact"/>
              <w:rPr>
                <w:rFonts w:asciiTheme="minorEastAsia" w:eastAsiaTheme="minorEastAsia" w:hAnsiTheme="minorEastAsia" w:cstheme="minorEastAsia"/>
                <w:sz w:val="24"/>
                <w:szCs w:val="24"/>
                <w:lang/>
              </w:rPr>
            </w:pPr>
            <w:r>
              <w:rPr>
                <w:rFonts w:asciiTheme="minorEastAsia" w:eastAsiaTheme="minorEastAsia" w:hAnsiTheme="minorEastAsia" w:cstheme="minorEastAsia" w:hint="eastAsia"/>
                <w:color w:val="000000" w:themeColor="text1"/>
                <w:sz w:val="24"/>
                <w:szCs w:val="24"/>
              </w:rPr>
              <w:t>服务期满后组织项目第二次验收。</w:t>
            </w:r>
          </w:p>
        </w:tc>
      </w:tr>
    </w:tbl>
    <w:p w:rsidR="000D1227" w:rsidRDefault="008E6A26">
      <w:pPr>
        <w:shd w:val="clear" w:color="auto" w:fill="FFFFFF"/>
        <w:adjustRightInd/>
        <w:snapToGrid/>
        <w:spacing w:before="75" w:after="75" w:line="435" w:lineRule="atLeast"/>
        <w:ind w:firstLineChars="200" w:firstLine="482"/>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7</w:t>
      </w:r>
      <w:r>
        <w:rPr>
          <w:rFonts w:asciiTheme="minorEastAsia" w:eastAsiaTheme="minorEastAsia" w:hAnsiTheme="minorEastAsia" w:cstheme="minorEastAsia" w:hint="eastAsia"/>
          <w:b/>
          <w:bCs/>
          <w:color w:val="000000" w:themeColor="text1"/>
          <w:sz w:val="24"/>
          <w:szCs w:val="24"/>
        </w:rPr>
        <w:t>、支付说明：</w:t>
      </w:r>
    </w:p>
    <w:tbl>
      <w:tblPr>
        <w:tblW w:w="532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390"/>
        <w:gridCol w:w="1601"/>
        <w:gridCol w:w="5864"/>
      </w:tblGrid>
      <w:tr w:rsidR="000D1227">
        <w:trPr>
          <w:tblHeader/>
        </w:trPr>
        <w:tc>
          <w:tcPr>
            <w:tcW w:w="785" w:type="pct"/>
            <w:tcBorders>
              <w:top w:val="outset" w:sz="6" w:space="0" w:color="auto"/>
              <w:left w:val="outset" w:sz="6" w:space="0" w:color="auto"/>
              <w:bottom w:val="outset" w:sz="6" w:space="0" w:color="auto"/>
              <w:right w:val="outset" w:sz="6" w:space="0" w:color="auto"/>
            </w:tcBorders>
            <w:vAlign w:val="center"/>
          </w:tcPr>
          <w:p w:rsidR="000D1227" w:rsidRDefault="008E6A26">
            <w:pPr>
              <w:pStyle w:val="ac"/>
              <w:spacing w:before="75" w:after="75" w:line="435" w:lineRule="atLeast"/>
              <w:jc w:val="cente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支付期次</w:t>
            </w:r>
          </w:p>
        </w:tc>
        <w:tc>
          <w:tcPr>
            <w:tcW w:w="904" w:type="pct"/>
            <w:tcBorders>
              <w:top w:val="outset" w:sz="6" w:space="0" w:color="auto"/>
              <w:left w:val="outset" w:sz="6" w:space="0" w:color="auto"/>
              <w:bottom w:val="outset" w:sz="6" w:space="0" w:color="auto"/>
              <w:right w:val="outset" w:sz="6" w:space="0" w:color="auto"/>
            </w:tcBorders>
            <w:vAlign w:val="center"/>
          </w:tcPr>
          <w:p w:rsidR="000D1227" w:rsidRDefault="008E6A26">
            <w:pPr>
              <w:pStyle w:val="ac"/>
              <w:spacing w:before="75" w:after="75" w:line="435" w:lineRule="atLeast"/>
              <w:jc w:val="cente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支付比例</w:t>
            </w:r>
            <w:r>
              <w:rPr>
                <w:rFonts w:asciiTheme="minorEastAsia" w:eastAsiaTheme="minorEastAsia" w:hAnsiTheme="minorEastAsia" w:cstheme="minorEastAsia" w:hint="eastAsia"/>
                <w:b/>
                <w:bCs/>
                <w:color w:val="000000" w:themeColor="text1"/>
              </w:rPr>
              <w:t>(%)</w:t>
            </w:r>
          </w:p>
        </w:tc>
        <w:tc>
          <w:tcPr>
            <w:tcW w:w="3310" w:type="pct"/>
            <w:tcBorders>
              <w:top w:val="outset" w:sz="6" w:space="0" w:color="auto"/>
              <w:left w:val="outset" w:sz="6" w:space="0" w:color="auto"/>
              <w:bottom w:val="outset" w:sz="6" w:space="0" w:color="auto"/>
              <w:right w:val="outset" w:sz="6" w:space="0" w:color="auto"/>
            </w:tcBorders>
            <w:vAlign w:val="center"/>
          </w:tcPr>
          <w:p w:rsidR="000D1227" w:rsidRDefault="008E6A26">
            <w:pPr>
              <w:pStyle w:val="ac"/>
              <w:spacing w:before="75" w:after="75" w:line="435" w:lineRule="atLeast"/>
              <w:jc w:val="cente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支付期次说明</w:t>
            </w:r>
          </w:p>
        </w:tc>
      </w:tr>
      <w:tr w:rsidR="000D1227">
        <w:trPr>
          <w:trHeight w:val="750"/>
          <w:tblHeader/>
        </w:trPr>
        <w:tc>
          <w:tcPr>
            <w:tcW w:w="785" w:type="pct"/>
            <w:tcBorders>
              <w:top w:val="outset" w:sz="6" w:space="0" w:color="auto"/>
              <w:left w:val="outset" w:sz="6" w:space="0" w:color="auto"/>
              <w:bottom w:val="outset" w:sz="6" w:space="0" w:color="auto"/>
              <w:right w:val="outset" w:sz="6" w:space="0" w:color="auto"/>
            </w:tcBorders>
            <w:vAlign w:val="center"/>
          </w:tcPr>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1</w:t>
            </w:r>
          </w:p>
        </w:tc>
        <w:tc>
          <w:tcPr>
            <w:tcW w:w="904" w:type="pct"/>
            <w:tcBorders>
              <w:top w:val="outset" w:sz="6" w:space="0" w:color="auto"/>
              <w:left w:val="outset" w:sz="6" w:space="0" w:color="auto"/>
              <w:bottom w:val="outset" w:sz="6" w:space="0" w:color="auto"/>
              <w:right w:val="outset" w:sz="6" w:space="0" w:color="auto"/>
            </w:tcBorders>
            <w:vAlign w:val="center"/>
          </w:tcPr>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80</w:t>
            </w:r>
          </w:p>
        </w:tc>
        <w:tc>
          <w:tcPr>
            <w:tcW w:w="3310" w:type="pct"/>
            <w:tcBorders>
              <w:top w:val="outset" w:sz="6" w:space="0" w:color="auto"/>
              <w:left w:val="outset" w:sz="6" w:space="0" w:color="auto"/>
              <w:bottom w:val="outset" w:sz="6" w:space="0" w:color="auto"/>
              <w:right w:val="outset" w:sz="6" w:space="0" w:color="auto"/>
            </w:tcBorders>
            <w:vAlign w:val="center"/>
          </w:tcPr>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项目第一次验收合格后</w:t>
            </w:r>
            <w:r>
              <w:rPr>
                <w:rFonts w:asciiTheme="minorEastAsia" w:eastAsiaTheme="minorEastAsia" w:hAnsiTheme="minorEastAsia" w:cstheme="minorEastAsia"/>
                <w:color w:val="000000" w:themeColor="text1"/>
                <w:sz w:val="24"/>
                <w:szCs w:val="24"/>
              </w:rPr>
              <w:t>10</w:t>
            </w:r>
            <w:r>
              <w:rPr>
                <w:rFonts w:asciiTheme="minorEastAsia" w:eastAsiaTheme="minorEastAsia" w:hAnsiTheme="minorEastAsia" w:cstheme="minorEastAsia"/>
                <w:color w:val="000000" w:themeColor="text1"/>
                <w:sz w:val="24"/>
                <w:szCs w:val="24"/>
              </w:rPr>
              <w:t>个工作日内支付合同金额的</w:t>
            </w:r>
            <w:r>
              <w:rPr>
                <w:rFonts w:asciiTheme="minorEastAsia" w:eastAsiaTheme="minorEastAsia" w:hAnsiTheme="minorEastAsia" w:cstheme="minorEastAsia"/>
                <w:color w:val="000000" w:themeColor="text1"/>
                <w:sz w:val="24"/>
                <w:szCs w:val="24"/>
              </w:rPr>
              <w:t>80%</w:t>
            </w:r>
            <w:r>
              <w:rPr>
                <w:rFonts w:asciiTheme="minorEastAsia" w:eastAsiaTheme="minorEastAsia" w:hAnsiTheme="minorEastAsia" w:cstheme="minorEastAsia"/>
                <w:color w:val="000000" w:themeColor="text1"/>
                <w:sz w:val="24"/>
                <w:szCs w:val="24"/>
              </w:rPr>
              <w:t>。</w:t>
            </w:r>
          </w:p>
        </w:tc>
      </w:tr>
      <w:tr w:rsidR="000D1227">
        <w:trPr>
          <w:trHeight w:val="750"/>
          <w:tblHeader/>
        </w:trPr>
        <w:tc>
          <w:tcPr>
            <w:tcW w:w="785" w:type="pct"/>
            <w:tcBorders>
              <w:top w:val="outset" w:sz="6" w:space="0" w:color="auto"/>
              <w:left w:val="outset" w:sz="6" w:space="0" w:color="auto"/>
              <w:bottom w:val="outset" w:sz="6" w:space="0" w:color="auto"/>
              <w:right w:val="outset" w:sz="6" w:space="0" w:color="auto"/>
            </w:tcBorders>
            <w:vAlign w:val="center"/>
          </w:tcPr>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w:t>
            </w:r>
          </w:p>
        </w:tc>
        <w:tc>
          <w:tcPr>
            <w:tcW w:w="904" w:type="pct"/>
            <w:tcBorders>
              <w:top w:val="outset" w:sz="6" w:space="0" w:color="auto"/>
              <w:left w:val="outset" w:sz="6" w:space="0" w:color="auto"/>
              <w:bottom w:val="outset" w:sz="6" w:space="0" w:color="auto"/>
              <w:right w:val="outset" w:sz="6" w:space="0" w:color="auto"/>
            </w:tcBorders>
            <w:vAlign w:val="center"/>
          </w:tcPr>
          <w:p w:rsidR="000D1227" w:rsidRDefault="008E6A26">
            <w:pPr>
              <w:shd w:val="clear" w:color="auto" w:fill="FFFFFF"/>
              <w:adjustRightInd/>
              <w:snapToGrid/>
              <w:spacing w:before="75" w:after="75" w:line="435" w:lineRule="atLeast"/>
              <w:jc w:val="center"/>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color w:val="000000" w:themeColor="text1"/>
                <w:sz w:val="24"/>
                <w:szCs w:val="24"/>
              </w:rPr>
              <w:t>20</w:t>
            </w:r>
          </w:p>
        </w:tc>
        <w:tc>
          <w:tcPr>
            <w:tcW w:w="3310" w:type="pct"/>
            <w:tcBorders>
              <w:top w:val="outset" w:sz="6" w:space="0" w:color="auto"/>
              <w:left w:val="outset" w:sz="6" w:space="0" w:color="auto"/>
              <w:bottom w:val="outset" w:sz="6" w:space="0" w:color="auto"/>
              <w:right w:val="outset" w:sz="6" w:space="0" w:color="auto"/>
            </w:tcBorders>
            <w:vAlign w:val="center"/>
          </w:tcPr>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color w:val="000000" w:themeColor="text1"/>
                <w:sz w:val="24"/>
                <w:szCs w:val="24"/>
              </w:rPr>
              <w:t>项目第二次验收合格后</w:t>
            </w:r>
            <w:r>
              <w:rPr>
                <w:rFonts w:asciiTheme="minorEastAsia" w:eastAsiaTheme="minorEastAsia" w:hAnsiTheme="minorEastAsia" w:cstheme="minorEastAsia"/>
                <w:color w:val="000000" w:themeColor="text1"/>
                <w:sz w:val="24"/>
                <w:szCs w:val="24"/>
              </w:rPr>
              <w:t>10</w:t>
            </w:r>
            <w:r>
              <w:rPr>
                <w:rFonts w:asciiTheme="minorEastAsia" w:eastAsiaTheme="minorEastAsia" w:hAnsiTheme="minorEastAsia" w:cstheme="minorEastAsia"/>
                <w:color w:val="000000" w:themeColor="text1"/>
                <w:sz w:val="24"/>
                <w:szCs w:val="24"/>
              </w:rPr>
              <w:t>个工作日内支付合同金额</w:t>
            </w:r>
            <w:r>
              <w:rPr>
                <w:rFonts w:asciiTheme="minorEastAsia" w:eastAsiaTheme="minorEastAsia" w:hAnsiTheme="minorEastAsia" w:cstheme="minorEastAsia"/>
                <w:color w:val="000000" w:themeColor="text1"/>
                <w:sz w:val="24"/>
                <w:szCs w:val="24"/>
              </w:rPr>
              <w:t>20%</w:t>
            </w:r>
            <w:r>
              <w:rPr>
                <w:rFonts w:asciiTheme="minorEastAsia" w:eastAsiaTheme="minorEastAsia" w:hAnsiTheme="minorEastAsia" w:cstheme="minorEastAsia"/>
                <w:color w:val="000000" w:themeColor="text1"/>
                <w:sz w:val="24"/>
                <w:szCs w:val="24"/>
              </w:rPr>
              <w:t>。</w:t>
            </w:r>
          </w:p>
        </w:tc>
      </w:tr>
    </w:tbl>
    <w:p w:rsidR="000D1227" w:rsidRDefault="008E6A26">
      <w:pPr>
        <w:shd w:val="clear" w:color="auto" w:fill="FFFFFF"/>
        <w:adjustRightInd/>
        <w:snapToGrid/>
        <w:spacing w:before="75" w:after="75" w:line="400" w:lineRule="exact"/>
        <w:rPr>
          <w:rFonts w:asciiTheme="minorEastAsia" w:eastAsiaTheme="minorEastAsia" w:hAnsiTheme="minorEastAsia" w:cstheme="minorEastAsia"/>
          <w:b/>
          <w:color w:val="000000" w:themeColor="text1"/>
          <w:sz w:val="24"/>
          <w:szCs w:val="24"/>
        </w:rPr>
      </w:pPr>
      <w:r>
        <w:rPr>
          <w:rFonts w:asciiTheme="minorEastAsia" w:eastAsiaTheme="minorEastAsia" w:hAnsiTheme="minorEastAsia" w:cstheme="minorEastAsia" w:hint="eastAsia"/>
          <w:b/>
          <w:color w:val="000000" w:themeColor="text1"/>
          <w:sz w:val="24"/>
          <w:szCs w:val="24"/>
        </w:rPr>
        <w:lastRenderedPageBreak/>
        <w:t>其它商务要求</w:t>
      </w:r>
    </w:p>
    <w:p w:rsidR="000D1227" w:rsidRDefault="008E6A26">
      <w:pPr>
        <w:pStyle w:val="ac"/>
        <w:adjustRightInd w:val="0"/>
        <w:snapToGrid w:val="0"/>
        <w:spacing w:before="0" w:beforeAutospacing="0" w:after="0" w:afterAutospacing="0" w:line="360" w:lineRule="auto"/>
        <w:ind w:firstLineChars="200" w:firstLine="480"/>
      </w:pPr>
      <w:r>
        <w:rPr>
          <w:rFonts w:hint="eastAsia"/>
        </w:rPr>
        <w:t>8</w:t>
      </w:r>
      <w:r>
        <w:rPr>
          <w:rFonts w:hint="eastAsia"/>
        </w:rPr>
        <w:t>、</w:t>
      </w:r>
      <w:r>
        <w:rPr>
          <w:rFonts w:hint="eastAsia"/>
        </w:rPr>
        <w:t>报价要求</w:t>
      </w:r>
    </w:p>
    <w:p w:rsidR="000D1227" w:rsidRDefault="008E6A26">
      <w:pPr>
        <w:pStyle w:val="ac"/>
        <w:adjustRightInd w:val="0"/>
        <w:snapToGrid w:val="0"/>
        <w:spacing w:before="0" w:beforeAutospacing="0" w:after="0" w:afterAutospacing="0" w:line="360" w:lineRule="auto"/>
        <w:ind w:firstLineChars="200" w:firstLine="480"/>
      </w:pPr>
      <w:r>
        <w:rPr>
          <w:rFonts w:hint="eastAsia"/>
        </w:rPr>
        <w:t>（</w:t>
      </w:r>
      <w:r>
        <w:rPr>
          <w:rFonts w:hint="eastAsia"/>
        </w:rPr>
        <w:t>1</w:t>
      </w:r>
      <w:r>
        <w:rPr>
          <w:rFonts w:hint="eastAsia"/>
        </w:rPr>
        <w:t>）供应商应在竞争性谈判文件所附的报价一览表、</w:t>
      </w:r>
      <w:r>
        <w:rPr>
          <w:rFonts w:hint="eastAsia"/>
        </w:rPr>
        <w:t>详细报价书</w:t>
      </w:r>
      <w:r>
        <w:rPr>
          <w:rFonts w:hint="eastAsia"/>
        </w:rPr>
        <w:t>上写明分项价格（详细列出明细报价）和报价总价。供应商只允许有一个报价，采购人不接受有任何选择的报价。</w:t>
      </w:r>
    </w:p>
    <w:p w:rsidR="000D1227" w:rsidRDefault="008E6A26">
      <w:pPr>
        <w:pStyle w:val="ac"/>
        <w:adjustRightInd w:val="0"/>
        <w:snapToGrid w:val="0"/>
        <w:spacing w:before="0" w:beforeAutospacing="0" w:after="0" w:afterAutospacing="0" w:line="360" w:lineRule="auto"/>
        <w:ind w:firstLineChars="200" w:firstLine="480"/>
      </w:pPr>
      <w:r>
        <w:rPr>
          <w:rFonts w:hint="eastAsia"/>
        </w:rPr>
        <w:t>（</w:t>
      </w:r>
      <w:r>
        <w:rPr>
          <w:rFonts w:hint="eastAsia"/>
        </w:rPr>
        <w:t>2</w:t>
      </w:r>
      <w:r>
        <w:rPr>
          <w:rFonts w:hint="eastAsia"/>
        </w:rPr>
        <w:t>）供应商的报价应包含所产生一切费用。上述价格在相关合同服务期内为不变价。</w:t>
      </w:r>
    </w:p>
    <w:p w:rsidR="000D1227" w:rsidRDefault="008E6A26">
      <w:pPr>
        <w:pStyle w:val="ac"/>
        <w:adjustRightInd w:val="0"/>
        <w:snapToGrid w:val="0"/>
        <w:spacing w:before="0" w:beforeAutospacing="0" w:after="0" w:afterAutospacing="0" w:line="360" w:lineRule="auto"/>
        <w:ind w:firstLineChars="200" w:firstLine="480"/>
      </w:pPr>
      <w:r>
        <w:rPr>
          <w:rFonts w:hint="eastAsia"/>
        </w:rPr>
        <w:t>（</w:t>
      </w:r>
      <w:r>
        <w:rPr>
          <w:rFonts w:hint="eastAsia"/>
        </w:rPr>
        <w:t>3</w:t>
      </w:r>
      <w:r>
        <w:rPr>
          <w:rFonts w:hint="eastAsia"/>
        </w:rPr>
        <w:t>）供应商应用人民币报价。</w:t>
      </w:r>
    </w:p>
    <w:p w:rsidR="000D1227" w:rsidRDefault="008E6A26">
      <w:pPr>
        <w:pStyle w:val="ac"/>
        <w:adjustRightInd w:val="0"/>
        <w:snapToGrid w:val="0"/>
        <w:spacing w:before="0" w:beforeAutospacing="0" w:after="0" w:afterAutospacing="0" w:line="360" w:lineRule="auto"/>
        <w:ind w:firstLineChars="200" w:firstLine="480"/>
      </w:pPr>
      <w:r>
        <w:rPr>
          <w:rFonts w:hint="eastAsia"/>
        </w:rPr>
        <w:t>9</w:t>
      </w:r>
      <w:r>
        <w:rPr>
          <w:rFonts w:hint="eastAsia"/>
        </w:rPr>
        <w:t>、</w:t>
      </w:r>
      <w:r>
        <w:rPr>
          <w:rFonts w:hint="eastAsia"/>
        </w:rPr>
        <w:t>违约责任与赔偿损失</w:t>
      </w:r>
    </w:p>
    <w:p w:rsidR="000D1227" w:rsidRDefault="008E6A26">
      <w:pPr>
        <w:pStyle w:val="ac"/>
        <w:adjustRightInd w:val="0"/>
        <w:snapToGrid w:val="0"/>
        <w:spacing w:before="0" w:beforeAutospacing="0" w:after="0" w:afterAutospacing="0" w:line="360" w:lineRule="auto"/>
        <w:ind w:firstLineChars="200" w:firstLine="480"/>
      </w:pPr>
      <w:r>
        <w:rPr>
          <w:rFonts w:hint="eastAsia"/>
        </w:rPr>
        <w:t>（</w:t>
      </w:r>
      <w:r>
        <w:rPr>
          <w:rFonts w:hint="eastAsia"/>
        </w:rPr>
        <w:t>1</w:t>
      </w:r>
      <w:r>
        <w:rPr>
          <w:rFonts w:hint="eastAsia"/>
        </w:rPr>
        <w:t>）成交人提供的服务不符合竞争性谈判文件、谈判响应文件及合同规定的，采购人有权拒收，并且成交人须向采购人支付合同总价</w:t>
      </w:r>
      <w:r>
        <w:rPr>
          <w:rFonts w:hint="eastAsia"/>
        </w:rPr>
        <w:t>5%</w:t>
      </w:r>
      <w:r>
        <w:rPr>
          <w:rFonts w:hint="eastAsia"/>
        </w:rPr>
        <w:t>的违约金。</w:t>
      </w:r>
    </w:p>
    <w:p w:rsidR="000D1227" w:rsidRDefault="008E6A26">
      <w:pPr>
        <w:pStyle w:val="ac"/>
        <w:adjustRightInd w:val="0"/>
        <w:snapToGrid w:val="0"/>
        <w:spacing w:before="0" w:beforeAutospacing="0" w:after="0" w:afterAutospacing="0" w:line="360" w:lineRule="auto"/>
        <w:ind w:firstLineChars="200" w:firstLine="480"/>
      </w:pPr>
      <w:r>
        <w:rPr>
          <w:rFonts w:hint="eastAsia"/>
        </w:rPr>
        <w:t>（</w:t>
      </w:r>
      <w:r>
        <w:rPr>
          <w:rFonts w:hint="eastAsia"/>
        </w:rPr>
        <w:t>2</w:t>
      </w:r>
      <w:r>
        <w:rPr>
          <w:rFonts w:hint="eastAsia"/>
        </w:rPr>
        <w:t>）成交人未能按竞争性谈判文件、谈判响应文件及合同规定的交货时间提供服务，从逾期之日起每日按合同总价</w:t>
      </w:r>
      <w:r>
        <w:rPr>
          <w:rFonts w:hint="eastAsia"/>
        </w:rPr>
        <w:t>3</w:t>
      </w:r>
      <w:r>
        <w:rPr>
          <w:rFonts w:hint="eastAsia"/>
        </w:rPr>
        <w:t>‰的数额向采购人支付违约金；逾期半个月以上的，采购人有权终止合同，由此造成的采购人经济损失由成交人承担。</w:t>
      </w:r>
    </w:p>
    <w:p w:rsidR="000D1227" w:rsidRDefault="008E6A26">
      <w:pPr>
        <w:pStyle w:val="ac"/>
        <w:adjustRightInd w:val="0"/>
        <w:snapToGrid w:val="0"/>
        <w:spacing w:before="0" w:beforeAutospacing="0" w:after="0" w:afterAutospacing="0" w:line="360" w:lineRule="auto"/>
        <w:ind w:firstLineChars="200" w:firstLine="480"/>
      </w:pPr>
      <w:r>
        <w:rPr>
          <w:rFonts w:hint="eastAsia"/>
        </w:rPr>
        <w:t>（</w:t>
      </w:r>
      <w:r>
        <w:rPr>
          <w:rFonts w:hint="eastAsia"/>
        </w:rPr>
        <w:t>3</w:t>
      </w:r>
      <w:r>
        <w:rPr>
          <w:rFonts w:hint="eastAsia"/>
        </w:rPr>
        <w:t>）采购人无正当理由拒收接受服务，到期拒付服务款项的，采购人向成交人偿付合同总的</w:t>
      </w:r>
      <w:r>
        <w:rPr>
          <w:rFonts w:hint="eastAsia"/>
        </w:rPr>
        <w:t>5%</w:t>
      </w:r>
      <w:r>
        <w:rPr>
          <w:rFonts w:hint="eastAsia"/>
        </w:rPr>
        <w:t>的违约金。采购人逾期付款，则每日按合同总价的</w:t>
      </w:r>
      <w:r>
        <w:rPr>
          <w:rFonts w:hint="eastAsia"/>
        </w:rPr>
        <w:t xml:space="preserve"> 3</w:t>
      </w:r>
      <w:r>
        <w:rPr>
          <w:rFonts w:hint="eastAsia"/>
        </w:rPr>
        <w:t>‰向成交人偿付违约金。</w:t>
      </w:r>
    </w:p>
    <w:p w:rsidR="000D1227" w:rsidRDefault="008E6A26">
      <w:pPr>
        <w:pStyle w:val="null3"/>
        <w:spacing w:before="105" w:after="105" w:line="360" w:lineRule="auto"/>
        <w:ind w:firstLine="402"/>
        <w:rPr>
          <w:rFonts w:asciiTheme="minorEastAsia" w:hAnsiTheme="minorEastAsia" w:cstheme="minorEastAsia" w:hint="default"/>
          <w:b/>
          <w:color w:val="000000"/>
          <w:sz w:val="24"/>
          <w:szCs w:val="24"/>
        </w:rPr>
      </w:pPr>
      <w:r>
        <w:rPr>
          <w:rFonts w:ascii="宋体" w:eastAsia="宋体" w:hAnsi="宋体" w:cs="宋体"/>
          <w:sz w:val="24"/>
          <w:szCs w:val="24"/>
          <w:lang w:eastAsia="zh-CN"/>
        </w:rPr>
        <w:t>（</w:t>
      </w:r>
      <w:r>
        <w:rPr>
          <w:rFonts w:ascii="宋体" w:eastAsia="宋体" w:hAnsi="宋体" w:cs="宋体"/>
          <w:sz w:val="24"/>
          <w:szCs w:val="24"/>
          <w:lang w:eastAsia="zh-CN"/>
        </w:rPr>
        <w:t>4</w:t>
      </w:r>
      <w:r>
        <w:rPr>
          <w:rFonts w:ascii="宋体" w:eastAsia="宋体" w:hAnsi="宋体" w:cs="宋体"/>
          <w:sz w:val="24"/>
          <w:szCs w:val="24"/>
          <w:lang w:eastAsia="zh-CN"/>
        </w:rPr>
        <w:t>）其它违约责任按《中华人民共和国合同法》处理。</w:t>
      </w:r>
    </w:p>
    <w:p w:rsidR="000D1227" w:rsidRDefault="008E6A26">
      <w:pPr>
        <w:pStyle w:val="null3"/>
        <w:spacing w:before="105" w:after="105" w:line="360" w:lineRule="auto"/>
        <w:ind w:firstLine="402"/>
        <w:rPr>
          <w:rFonts w:asciiTheme="minorEastAsia" w:hAnsiTheme="minorEastAsia" w:cstheme="minorEastAsia" w:hint="default"/>
          <w:b/>
          <w:bCs/>
          <w:color w:val="000000" w:themeColor="text1"/>
          <w:sz w:val="24"/>
          <w:szCs w:val="24"/>
          <w:lang w:eastAsia="zh-CN"/>
        </w:rPr>
      </w:pPr>
      <w:r>
        <w:rPr>
          <w:rFonts w:asciiTheme="minorEastAsia" w:hAnsiTheme="minorEastAsia" w:cstheme="minorEastAsia"/>
          <w:b/>
          <w:color w:val="000000"/>
          <w:sz w:val="24"/>
          <w:szCs w:val="24"/>
          <w:lang w:eastAsia="zh-CN"/>
        </w:rPr>
        <w:t>10</w:t>
      </w:r>
      <w:r>
        <w:rPr>
          <w:rFonts w:asciiTheme="minorEastAsia" w:hAnsiTheme="minorEastAsia" w:cstheme="minorEastAsia"/>
          <w:b/>
          <w:color w:val="000000"/>
          <w:sz w:val="24"/>
          <w:szCs w:val="24"/>
        </w:rPr>
        <w:t>、★以上商务条件均为不允许负偏离的实质性要求，各</w:t>
      </w:r>
      <w:r>
        <w:rPr>
          <w:rFonts w:asciiTheme="minorEastAsia" w:hAnsiTheme="minorEastAsia" w:cstheme="minorEastAsia"/>
          <w:b/>
          <w:color w:val="000000"/>
          <w:sz w:val="24"/>
          <w:szCs w:val="24"/>
          <w:lang w:eastAsia="zh-CN"/>
        </w:rPr>
        <w:t>响应供应商</w:t>
      </w:r>
      <w:r>
        <w:rPr>
          <w:rFonts w:asciiTheme="minorEastAsia" w:hAnsiTheme="minorEastAsia" w:cstheme="minorEastAsia"/>
          <w:b/>
          <w:color w:val="000000"/>
          <w:sz w:val="24"/>
          <w:szCs w:val="24"/>
        </w:rPr>
        <w:t>须逐一无偏离或正偏离响应。</w:t>
      </w:r>
    </w:p>
    <w:p w:rsidR="000D1227" w:rsidRDefault="008E6A26">
      <w:pPr>
        <w:shd w:val="clear" w:color="auto" w:fill="FFFFFF"/>
        <w:adjustRightInd/>
        <w:snapToGrid/>
        <w:spacing w:before="75" w:after="75" w:line="435" w:lineRule="atLeast"/>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四、其他事项</w:t>
      </w:r>
    </w:p>
    <w:p w:rsidR="000D1227" w:rsidRDefault="008E6A26">
      <w:pPr>
        <w:shd w:val="clear" w:color="auto" w:fill="FFFFFF"/>
        <w:adjustRightInd/>
        <w:snapToGrid/>
        <w:spacing w:before="75" w:after="75" w:line="435" w:lineRule="atLeast"/>
        <w:rPr>
          <w:rStyle w:val="af"/>
          <w:rFonts w:asciiTheme="minorEastAsia" w:eastAsiaTheme="minorEastAsia" w:hAnsiTheme="minorEastAsia" w:cstheme="minorEastAsia"/>
          <w:color w:val="000000" w:themeColor="text1"/>
          <w:sz w:val="36"/>
          <w:szCs w:val="36"/>
        </w:rPr>
      </w:pPr>
      <w:r>
        <w:rPr>
          <w:rFonts w:asciiTheme="minorEastAsia" w:eastAsiaTheme="minorEastAsia" w:hAnsiTheme="minorEastAsia" w:cstheme="minorEastAsia" w:hint="eastAsia"/>
          <w:color w:val="000000" w:themeColor="text1"/>
          <w:sz w:val="24"/>
          <w:szCs w:val="24"/>
        </w:rPr>
        <w:t xml:space="preserve">     </w:t>
      </w:r>
      <w:r>
        <w:rPr>
          <w:rFonts w:asciiTheme="minorEastAsia" w:eastAsiaTheme="minorEastAsia" w:hAnsiTheme="minorEastAsia" w:cstheme="minorEastAsia" w:hint="eastAsia"/>
          <w:color w:val="000000" w:themeColor="text1"/>
          <w:sz w:val="24"/>
          <w:szCs w:val="24"/>
        </w:rPr>
        <w:t>除谈判文件另有规定外，若出现有关法律、法规和规章有强制性规定但谈判文件未列明的情形，则供应商应按照有关法律、法规和规章强制性规定执行。</w:t>
      </w:r>
    </w:p>
    <w:p w:rsidR="000D1227" w:rsidRDefault="000D1227">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p>
    <w:p w:rsidR="000D1227" w:rsidRDefault="000D1227">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p>
    <w:p w:rsidR="000D1227" w:rsidRDefault="000D1227">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p>
    <w:p w:rsidR="000D1227" w:rsidRDefault="000D1227">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p>
    <w:p w:rsidR="000D1227" w:rsidRDefault="008E6A26">
      <w:pPr>
        <w:pStyle w:val="ac"/>
        <w:spacing w:before="75" w:beforeAutospacing="0" w:after="75" w:afterAutospacing="0"/>
        <w:ind w:firstLineChars="600" w:firstLine="2168"/>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sz w:val="36"/>
          <w:szCs w:val="36"/>
        </w:rPr>
        <w:t>第四章</w:t>
      </w:r>
      <w:r>
        <w:rPr>
          <w:rStyle w:val="af"/>
          <w:rFonts w:asciiTheme="minorEastAsia" w:eastAsiaTheme="minorEastAsia" w:hAnsiTheme="minorEastAsia" w:cstheme="minorEastAsia" w:hint="eastAsia"/>
          <w:color w:val="000000" w:themeColor="text1"/>
          <w:sz w:val="36"/>
          <w:szCs w:val="36"/>
        </w:rPr>
        <w:t> </w:t>
      </w:r>
      <w:r>
        <w:rPr>
          <w:rStyle w:val="af"/>
          <w:rFonts w:asciiTheme="minorEastAsia" w:eastAsiaTheme="minorEastAsia" w:hAnsiTheme="minorEastAsia" w:cstheme="minorEastAsia" w:hint="eastAsia"/>
          <w:color w:val="000000" w:themeColor="text1"/>
          <w:sz w:val="36"/>
          <w:szCs w:val="36"/>
        </w:rPr>
        <w:t>合同主要条款及格式</w:t>
      </w:r>
    </w:p>
    <w:p w:rsidR="000D1227" w:rsidRDefault="008E6A26">
      <w:pPr>
        <w:pStyle w:val="ac"/>
        <w:spacing w:before="75" w:beforeAutospacing="0" w:after="75" w:afterAutospacing="0"/>
        <w:jc w:val="center"/>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编制说明</w:t>
      </w:r>
    </w:p>
    <w:p w:rsidR="000D1227" w:rsidRDefault="008E6A26">
      <w:pPr>
        <w:pStyle w:val="ac"/>
        <w:spacing w:before="75" w:beforeAutospacing="0" w:after="75" w:afterAutospacing="0"/>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1</w:t>
      </w:r>
      <w:r>
        <w:rPr>
          <w:rStyle w:val="af"/>
          <w:rFonts w:asciiTheme="minorEastAsia" w:eastAsiaTheme="minorEastAsia" w:hAnsiTheme="minorEastAsia" w:cstheme="minorEastAsia" w:hint="eastAsia"/>
          <w:color w:val="000000" w:themeColor="text1"/>
        </w:rPr>
        <w:t>、签订合同应遵守《中华人民共和国政府采购法》、《中华人民共和国合同法》。</w:t>
      </w:r>
    </w:p>
    <w:p w:rsidR="000D1227" w:rsidRDefault="008E6A26">
      <w:pPr>
        <w:pStyle w:val="ac"/>
        <w:spacing w:before="75" w:beforeAutospacing="0" w:after="75" w:afterAutospacing="0"/>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2</w:t>
      </w:r>
      <w:r>
        <w:rPr>
          <w:rStyle w:val="af"/>
          <w:rFonts w:asciiTheme="minorEastAsia" w:eastAsiaTheme="minorEastAsia" w:hAnsiTheme="minorEastAsia" w:cstheme="minorEastAsia" w:hint="eastAsia"/>
          <w:color w:val="000000" w:themeColor="text1"/>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rsidR="000D1227" w:rsidRDefault="008E6A26">
      <w:pPr>
        <w:pStyle w:val="ac"/>
        <w:spacing w:before="75" w:beforeAutospacing="0" w:after="240" w:afterAutospacing="0"/>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3.</w:t>
      </w:r>
      <w:r>
        <w:rPr>
          <w:rStyle w:val="af"/>
          <w:rFonts w:asciiTheme="minorEastAsia" w:eastAsiaTheme="minorEastAsia" w:hAnsiTheme="minorEastAsia" w:cstheme="minorEastAsia" w:hint="eastAsia"/>
          <w:color w:val="000000" w:themeColor="text1"/>
        </w:rPr>
        <w:t>本章节所附的合同主要条款及格式为参考文本，如果因为项目实际特点不能适用，则可由甲乙双方在合同签订阶段可通过友好协商进行约定。</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甲方：</w:t>
      </w:r>
      <w:r>
        <w:rPr>
          <w:rFonts w:asciiTheme="minorEastAsia" w:eastAsiaTheme="minorEastAsia" w:hAnsiTheme="minorEastAsia" w:cstheme="minorEastAsia" w:hint="eastAsia"/>
          <w:color w:val="000000" w:themeColor="text1"/>
          <w:u w:val="single"/>
        </w:rPr>
        <w:t>（采购人全称）</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乙方：</w:t>
      </w:r>
      <w:r>
        <w:rPr>
          <w:rFonts w:asciiTheme="minorEastAsia" w:eastAsiaTheme="minorEastAsia" w:hAnsiTheme="minorEastAsia" w:cstheme="minorEastAsia" w:hint="eastAsia"/>
          <w:color w:val="000000" w:themeColor="text1"/>
          <w:u w:val="single"/>
        </w:rPr>
        <w:t>（成交供应商全称）</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根据项目编号为</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的</w:t>
      </w:r>
      <w:r>
        <w:rPr>
          <w:rFonts w:asciiTheme="minorEastAsia" w:eastAsiaTheme="minorEastAsia" w:hAnsiTheme="minorEastAsia" w:cstheme="minorEastAsia" w:hint="eastAsia"/>
          <w:color w:val="000000" w:themeColor="text1"/>
          <w:u w:val="single"/>
        </w:rPr>
        <w:t>（填写“项目名称”）</w:t>
      </w:r>
      <w:r>
        <w:rPr>
          <w:rFonts w:asciiTheme="minorEastAsia" w:eastAsiaTheme="minorEastAsia" w:hAnsiTheme="minorEastAsia" w:cstheme="minorEastAsia" w:hint="eastAsia"/>
          <w:color w:val="000000" w:themeColor="text1"/>
        </w:rPr>
        <w:t>项目（以下简称：“本项目”）的谈判结果，乙方为成交供应商。现经甲乙双方友好协商，就以下事项达成一致并签订本合同：</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w:t>
      </w:r>
      <w:r>
        <w:rPr>
          <w:rFonts w:asciiTheme="minorEastAsia" w:eastAsiaTheme="minorEastAsia" w:hAnsiTheme="minorEastAsia" w:cstheme="minorEastAsia" w:hint="eastAsia"/>
          <w:color w:val="000000" w:themeColor="text1"/>
        </w:rPr>
        <w:t>、下列合同文件是构成本合同不可分割的部分：</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1.1</w:t>
      </w:r>
      <w:r>
        <w:rPr>
          <w:rFonts w:asciiTheme="minorEastAsia" w:eastAsiaTheme="minorEastAsia" w:hAnsiTheme="minorEastAsia" w:cstheme="minorEastAsia" w:hint="eastAsia"/>
          <w:color w:val="000000" w:themeColor="text1"/>
        </w:rPr>
        <w:t>合同条款；</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w:t>
      </w:r>
      <w:r>
        <w:rPr>
          <w:rFonts w:asciiTheme="minorEastAsia" w:eastAsiaTheme="minorEastAsia" w:hAnsiTheme="minorEastAsia" w:cstheme="minorEastAsia" w:hint="eastAsia"/>
          <w:color w:val="000000" w:themeColor="text1"/>
        </w:rPr>
        <w:t>谈判文件、乙方的响应文件；</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1.3</w:t>
      </w:r>
      <w:r>
        <w:rPr>
          <w:rFonts w:asciiTheme="minorEastAsia" w:eastAsiaTheme="minorEastAsia" w:hAnsiTheme="minorEastAsia" w:cstheme="minorEastAsia" w:hint="eastAsia"/>
          <w:color w:val="000000" w:themeColor="text1"/>
        </w:rPr>
        <w:t>其他文件或材料：□无。□</w:t>
      </w:r>
      <w:r>
        <w:rPr>
          <w:rFonts w:asciiTheme="minorEastAsia" w:eastAsiaTheme="minorEastAsia" w:hAnsiTheme="minorEastAsia" w:cstheme="minorEastAsia" w:hint="eastAsia"/>
          <w:color w:val="000000" w:themeColor="text1"/>
          <w:u w:val="single"/>
        </w:rPr>
        <w:t>（根据实际情况填写需要增加的内容）</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2</w:t>
      </w:r>
      <w:r>
        <w:rPr>
          <w:rFonts w:asciiTheme="minorEastAsia" w:eastAsiaTheme="minorEastAsia" w:hAnsiTheme="minorEastAsia" w:cstheme="minorEastAsia" w:hint="eastAsia"/>
          <w:color w:val="000000" w:themeColor="text1"/>
        </w:rPr>
        <w:t>、合同标的</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（根据实际情况填写，可以是表格或文字描述）</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w:t>
      </w:r>
      <w:r>
        <w:rPr>
          <w:rFonts w:asciiTheme="minorEastAsia" w:eastAsiaTheme="minorEastAsia" w:hAnsiTheme="minorEastAsia" w:cstheme="minorEastAsia" w:hint="eastAsia"/>
          <w:color w:val="000000" w:themeColor="text1"/>
        </w:rPr>
        <w:t>、合同总金额</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3.1</w:t>
      </w:r>
      <w:r>
        <w:rPr>
          <w:rFonts w:asciiTheme="minorEastAsia" w:eastAsiaTheme="minorEastAsia" w:hAnsiTheme="minorEastAsia" w:cstheme="minorEastAsia" w:hint="eastAsia"/>
          <w:color w:val="000000" w:themeColor="text1"/>
        </w:rPr>
        <w:t>合同总金额为人民币大写：</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元（￥</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w:t>
      </w:r>
      <w:r>
        <w:rPr>
          <w:rFonts w:asciiTheme="minorEastAsia" w:eastAsiaTheme="minorEastAsia" w:hAnsiTheme="minorEastAsia" w:cstheme="minorEastAsia" w:hint="eastAsia"/>
          <w:color w:val="000000" w:themeColor="text1"/>
        </w:rPr>
        <w:t>、合同标的交付时间、地点和条件</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4.1</w:t>
      </w:r>
      <w:r>
        <w:rPr>
          <w:rFonts w:asciiTheme="minorEastAsia" w:eastAsiaTheme="minorEastAsia" w:hAnsiTheme="minorEastAsia" w:cstheme="minorEastAsia" w:hint="eastAsia"/>
          <w:color w:val="000000" w:themeColor="text1"/>
        </w:rPr>
        <w:t>交付时间：</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4.2</w:t>
      </w:r>
      <w:r>
        <w:rPr>
          <w:rFonts w:asciiTheme="minorEastAsia" w:eastAsiaTheme="minorEastAsia" w:hAnsiTheme="minorEastAsia" w:cstheme="minorEastAsia" w:hint="eastAsia"/>
          <w:color w:val="000000" w:themeColor="text1"/>
        </w:rPr>
        <w:t>交付地点：</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4.3</w:t>
      </w:r>
      <w:r>
        <w:rPr>
          <w:rFonts w:asciiTheme="minorEastAsia" w:eastAsiaTheme="minorEastAsia" w:hAnsiTheme="minorEastAsia" w:cstheme="minorEastAsia" w:hint="eastAsia"/>
          <w:color w:val="000000" w:themeColor="text1"/>
        </w:rPr>
        <w:t>交付条件：</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5</w:t>
      </w:r>
      <w:r>
        <w:rPr>
          <w:rFonts w:asciiTheme="minorEastAsia" w:eastAsiaTheme="minorEastAsia" w:hAnsiTheme="minorEastAsia" w:cstheme="minorEastAsia" w:hint="eastAsia"/>
          <w:color w:val="000000" w:themeColor="text1"/>
        </w:rPr>
        <w:t>、合同标的应符合谈判文件、乙方响应文件的规定或约定，具体如下：</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w:t>
      </w:r>
      <w:r>
        <w:rPr>
          <w:rFonts w:asciiTheme="minorEastAsia" w:eastAsiaTheme="minorEastAsia" w:hAnsiTheme="minorEastAsia" w:cstheme="minorEastAsia" w:hint="eastAsia"/>
          <w:color w:val="000000" w:themeColor="text1"/>
          <w:u w:val="single"/>
        </w:rPr>
        <w:t>填写，可以是表格或文字描述）</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6</w:t>
      </w:r>
      <w:r>
        <w:rPr>
          <w:rFonts w:asciiTheme="minorEastAsia" w:eastAsiaTheme="minorEastAsia" w:hAnsiTheme="minorEastAsia" w:cstheme="minorEastAsia" w:hint="eastAsia"/>
          <w:color w:val="000000" w:themeColor="text1"/>
        </w:rPr>
        <w:t>、验收</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6.1</w:t>
      </w:r>
      <w:r>
        <w:rPr>
          <w:rFonts w:asciiTheme="minorEastAsia" w:eastAsiaTheme="minorEastAsia" w:hAnsiTheme="minorEastAsia" w:cstheme="minorEastAsia" w:hint="eastAsia"/>
          <w:color w:val="000000" w:themeColor="text1"/>
        </w:rPr>
        <w:t>验收应按照谈判文件、乙方响应文件的规定或约定进行，具体如下：</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（根据实际情况填写，可以是表格或文字描述）</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6.2</w:t>
      </w:r>
      <w:r>
        <w:rPr>
          <w:rFonts w:asciiTheme="minorEastAsia" w:eastAsiaTheme="minorEastAsia" w:hAnsiTheme="minorEastAsia" w:cstheme="minorEastAsia" w:hint="eastAsia"/>
          <w:color w:val="000000" w:themeColor="text1"/>
        </w:rPr>
        <w:t>本项目是否邀请其他供应商参与验收：</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□不邀请。□邀请，具体如下：</w:t>
      </w:r>
      <w:r>
        <w:rPr>
          <w:rFonts w:asciiTheme="minorEastAsia" w:eastAsiaTheme="minorEastAsia" w:hAnsiTheme="minorEastAsia" w:cstheme="minorEastAsia" w:hint="eastAsia"/>
          <w:color w:val="000000" w:themeColor="text1"/>
          <w:u w:val="single"/>
        </w:rPr>
        <w:t>（按照谈判文件规定填写）</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7</w:t>
      </w:r>
      <w:r>
        <w:rPr>
          <w:rFonts w:asciiTheme="minorEastAsia" w:eastAsiaTheme="minorEastAsia" w:hAnsiTheme="minorEastAsia" w:cstheme="minorEastAsia" w:hint="eastAsia"/>
          <w:color w:val="000000" w:themeColor="text1"/>
        </w:rPr>
        <w:t>、合同款项的支付应按照谈判文件的规定进行，具体如下：</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8</w:t>
      </w:r>
      <w:r>
        <w:rPr>
          <w:rFonts w:asciiTheme="minorEastAsia" w:eastAsiaTheme="minorEastAsia" w:hAnsiTheme="minorEastAsia" w:cstheme="minorEastAsia" w:hint="eastAsia"/>
          <w:color w:val="000000" w:themeColor="text1"/>
        </w:rPr>
        <w:t>、履约保证金</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□无。□有，具体如下：</w:t>
      </w:r>
      <w:r>
        <w:rPr>
          <w:rFonts w:asciiTheme="minorEastAsia" w:eastAsiaTheme="minorEastAsia" w:hAnsiTheme="minorEastAsia" w:cstheme="minorEastAsia" w:hint="eastAsia"/>
          <w:color w:val="000000" w:themeColor="text1"/>
          <w:u w:val="single"/>
        </w:rPr>
        <w:t>（按照谈判文件规定填写）</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9</w:t>
      </w:r>
      <w:r>
        <w:rPr>
          <w:rFonts w:asciiTheme="minorEastAsia" w:eastAsiaTheme="minorEastAsia" w:hAnsiTheme="minorEastAsia" w:cstheme="minorEastAsia" w:hint="eastAsia"/>
          <w:color w:val="000000" w:themeColor="text1"/>
        </w:rPr>
        <w:t>、合同有效期</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（根据实际情况填写，可以是表格或文字描述）</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10</w:t>
      </w:r>
      <w:r>
        <w:rPr>
          <w:rFonts w:asciiTheme="minorEastAsia" w:eastAsiaTheme="minorEastAsia" w:hAnsiTheme="minorEastAsia" w:cstheme="minorEastAsia" w:hint="eastAsia"/>
          <w:color w:val="000000" w:themeColor="text1"/>
        </w:rPr>
        <w:t>、违约责任</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（根据实际情况填写，可以是表格或文字描述）</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11</w:t>
      </w:r>
      <w:r>
        <w:rPr>
          <w:rFonts w:asciiTheme="minorEastAsia" w:eastAsiaTheme="minorEastAsia" w:hAnsiTheme="minorEastAsia" w:cstheme="minorEastAsia" w:hint="eastAsia"/>
          <w:color w:val="000000" w:themeColor="text1"/>
        </w:rPr>
        <w:t>、知识产权</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11.1</w:t>
      </w:r>
      <w:r>
        <w:rPr>
          <w:rFonts w:asciiTheme="minorEastAsia" w:eastAsiaTheme="minorEastAsia" w:hAnsiTheme="minorEastAsia" w:cstheme="minorEastAsia" w:hint="eastAsia"/>
          <w:color w:val="000000" w:themeColor="text1"/>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11.2</w:t>
      </w:r>
      <w:r>
        <w:rPr>
          <w:rFonts w:asciiTheme="minorEastAsia" w:eastAsiaTheme="minorEastAsia" w:hAnsiTheme="minorEastAsia" w:cstheme="minorEastAsia" w:hint="eastAsia"/>
          <w:color w:val="000000" w:themeColor="text1"/>
        </w:rPr>
        <w:t>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eastAsiaTheme="minorEastAsia" w:hAnsiTheme="minorEastAsia" w:cstheme="minorEastAsia" w:hint="eastAsia"/>
          <w:color w:val="000000" w:themeColor="text1"/>
          <w:u w:val="single"/>
        </w:rPr>
        <w:t>（根据实际情况填写）</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w:t>
      </w:r>
      <w:r>
        <w:rPr>
          <w:rFonts w:asciiTheme="minorEastAsia" w:eastAsiaTheme="minorEastAsia" w:hAnsiTheme="minorEastAsia" w:cstheme="minorEastAsia" w:hint="eastAsia"/>
          <w:color w:val="000000" w:themeColor="text1"/>
        </w:rPr>
        <w:t>、解决争议的方法</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12.1</w:t>
      </w:r>
      <w:r>
        <w:rPr>
          <w:rFonts w:asciiTheme="minorEastAsia" w:eastAsiaTheme="minorEastAsia" w:hAnsiTheme="minorEastAsia" w:cstheme="minorEastAsia" w:hint="eastAsia"/>
          <w:color w:val="000000" w:themeColor="text1"/>
        </w:rPr>
        <w:t>甲、乙双方协商解决。</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12.2</w:t>
      </w:r>
      <w:r>
        <w:rPr>
          <w:rFonts w:asciiTheme="minorEastAsia" w:eastAsiaTheme="minorEastAsia" w:hAnsiTheme="minorEastAsia" w:cstheme="minorEastAsia" w:hint="eastAsia"/>
          <w:color w:val="000000" w:themeColor="text1"/>
        </w:rPr>
        <w:t>若协商解决不成，则通过下列途径之一解决：</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□提交仲裁委员会仲裁，具体如下：</w:t>
      </w:r>
      <w:r>
        <w:rPr>
          <w:rFonts w:asciiTheme="minorEastAsia" w:eastAsiaTheme="minorEastAsia" w:hAnsiTheme="minorEastAsia" w:cstheme="minorEastAsia" w:hint="eastAsia"/>
          <w:color w:val="000000" w:themeColor="text1"/>
          <w:u w:val="single"/>
        </w:rPr>
        <w:t>（根据实际情况填写）</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□向人民法院提起诉讼，具体如下：</w:t>
      </w:r>
      <w:r>
        <w:rPr>
          <w:rFonts w:asciiTheme="minorEastAsia" w:eastAsiaTheme="minorEastAsia" w:hAnsiTheme="minorEastAsia" w:cstheme="minorEastAsia" w:hint="eastAsia"/>
          <w:color w:val="000000" w:themeColor="text1"/>
          <w:u w:val="single"/>
        </w:rPr>
        <w:t>（根据实际情况填写）</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13</w:t>
      </w:r>
      <w:r>
        <w:rPr>
          <w:rFonts w:asciiTheme="minorEastAsia" w:eastAsiaTheme="minorEastAsia" w:hAnsiTheme="minorEastAsia" w:cstheme="minorEastAsia" w:hint="eastAsia"/>
          <w:color w:val="000000" w:themeColor="text1"/>
        </w:rPr>
        <w:t>、不可抗力</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13.1</w:t>
      </w:r>
      <w:r>
        <w:rPr>
          <w:rFonts w:asciiTheme="minorEastAsia" w:eastAsiaTheme="minorEastAsia" w:hAnsiTheme="minorEastAsia" w:cstheme="minorEastAsia" w:hint="eastAsia"/>
          <w:color w:val="000000" w:themeColor="text1"/>
        </w:rPr>
        <w:t>因不可抗力造成违约的，遭受不可抗力一方应及时向对方通报不能履行或不能完全履行的理由，并在随后取得有关主管机关证明后的</w:t>
      </w:r>
      <w:r>
        <w:rPr>
          <w:rFonts w:asciiTheme="minorEastAsia" w:eastAsiaTheme="minorEastAsia" w:hAnsiTheme="minorEastAsia" w:cstheme="minorEastAsia" w:hint="eastAsia"/>
          <w:color w:val="000000" w:themeColor="text1"/>
        </w:rPr>
        <w:t>15</w:t>
      </w:r>
      <w:r>
        <w:rPr>
          <w:rFonts w:asciiTheme="minorEastAsia" w:eastAsiaTheme="minorEastAsia" w:hAnsiTheme="minorEastAsia" w:cstheme="minorEastAsia" w:hint="eastAsia"/>
          <w:color w:val="000000" w:themeColor="text1"/>
        </w:rPr>
        <w:t>日内向另一方提供不可抗力发生及持续期间的充分证据。基于以上行为，允许遭受不可抗力一方延期履行、部分履行或不履行合同，并根据情况可部</w:t>
      </w:r>
      <w:r>
        <w:rPr>
          <w:rFonts w:asciiTheme="minorEastAsia" w:eastAsiaTheme="minorEastAsia" w:hAnsiTheme="minorEastAsia" w:cstheme="minorEastAsia" w:hint="eastAsia"/>
          <w:color w:val="000000" w:themeColor="text1"/>
        </w:rPr>
        <w:t>分或全部免于承担违约责任。</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13.2</w:t>
      </w:r>
      <w:r>
        <w:rPr>
          <w:rFonts w:asciiTheme="minorEastAsia" w:eastAsiaTheme="minorEastAsia" w:hAnsiTheme="minorEastAsia" w:cstheme="minorEastAsia" w:hint="eastAsia"/>
          <w:color w:val="000000" w:themeColor="text1"/>
        </w:rPr>
        <w:t>本合同中的不可抗力指不能预见、不能避免、不能克服的客观情况，包括但不限于：自然灾害如地震、台风、洪水、火灾及政府行为、法律规定或其适用的变化或其他任何无法预见、避免或控制的事件。</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14</w:t>
      </w:r>
      <w:r>
        <w:rPr>
          <w:rFonts w:asciiTheme="minorEastAsia" w:eastAsiaTheme="minorEastAsia" w:hAnsiTheme="minorEastAsia" w:cstheme="minorEastAsia" w:hint="eastAsia"/>
          <w:color w:val="000000" w:themeColor="text1"/>
        </w:rPr>
        <w:t>、合同条款</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u w:val="single"/>
        </w:rPr>
        <w:t>（根据实际情况填写）</w:t>
      </w:r>
      <w:r>
        <w:rPr>
          <w:rFonts w:asciiTheme="minorEastAsia" w:eastAsiaTheme="minorEastAsia" w:hAnsiTheme="minorEastAsia" w:cstheme="minorEastAsia" w:hint="eastAsia"/>
          <w:color w:val="000000" w:themeColor="text1"/>
        </w:rPr>
        <w:t>。</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w:t>
      </w:r>
      <w:r>
        <w:rPr>
          <w:rFonts w:asciiTheme="minorEastAsia" w:eastAsiaTheme="minorEastAsia" w:hAnsiTheme="minorEastAsia" w:cstheme="minorEastAsia" w:hint="eastAsia"/>
          <w:color w:val="000000" w:themeColor="text1"/>
        </w:rPr>
        <w:t>、其他约定</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15.1</w:t>
      </w:r>
      <w:r>
        <w:rPr>
          <w:rFonts w:asciiTheme="minorEastAsia" w:eastAsiaTheme="minorEastAsia" w:hAnsiTheme="minorEastAsia" w:cstheme="minorEastAsia" w:hint="eastAsia"/>
          <w:color w:val="000000" w:themeColor="text1"/>
        </w:rPr>
        <w:t>合同文件与本合同具有同等法律效力。</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15.2</w:t>
      </w:r>
      <w:r>
        <w:rPr>
          <w:rFonts w:asciiTheme="minorEastAsia" w:eastAsiaTheme="minorEastAsia" w:hAnsiTheme="minorEastAsia" w:cstheme="minorEastAsia" w:hint="eastAsia"/>
          <w:color w:val="000000" w:themeColor="text1"/>
        </w:rPr>
        <w:t>本合同未尽事宜，双方可另行补充。</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15.3</w:t>
      </w:r>
      <w:r>
        <w:rPr>
          <w:rFonts w:asciiTheme="minorEastAsia" w:eastAsiaTheme="minorEastAsia" w:hAnsiTheme="minorEastAsia" w:cstheme="minorEastAsia" w:hint="eastAsia"/>
          <w:color w:val="000000" w:themeColor="text1"/>
        </w:rPr>
        <w:t>本合同自签订之日起生效。</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15.4</w:t>
      </w:r>
      <w:r>
        <w:rPr>
          <w:rFonts w:asciiTheme="minorEastAsia" w:eastAsiaTheme="minorEastAsia" w:hAnsiTheme="minorEastAsia" w:cstheme="minorEastAsia" w:hint="eastAsia"/>
          <w:color w:val="000000" w:themeColor="text1"/>
        </w:rPr>
        <w:t>本合同一式</w:t>
      </w:r>
      <w:r>
        <w:rPr>
          <w:rFonts w:asciiTheme="minorEastAsia" w:eastAsiaTheme="minorEastAsia" w:hAnsiTheme="minorEastAsia" w:cstheme="minorEastAsia" w:hint="eastAsia"/>
          <w:color w:val="000000" w:themeColor="text1"/>
          <w:u w:val="single"/>
        </w:rPr>
        <w:t>（填写具体份数）</w:t>
      </w:r>
      <w:r>
        <w:rPr>
          <w:rFonts w:asciiTheme="minorEastAsia" w:eastAsiaTheme="minorEastAsia" w:hAnsiTheme="minorEastAsia" w:cstheme="minorEastAsia" w:hint="eastAsia"/>
          <w:color w:val="000000" w:themeColor="text1"/>
        </w:rPr>
        <w:t>份，经双方授权代表签字并盖章后生效。甲方、乙方各执</w:t>
      </w:r>
      <w:r>
        <w:rPr>
          <w:rFonts w:asciiTheme="minorEastAsia" w:eastAsiaTheme="minorEastAsia" w:hAnsiTheme="minorEastAsia" w:cstheme="minorEastAsia" w:hint="eastAsia"/>
          <w:color w:val="000000" w:themeColor="text1"/>
          <w:u w:val="single"/>
        </w:rPr>
        <w:t>（填写具体份数）</w:t>
      </w:r>
      <w:r>
        <w:rPr>
          <w:rFonts w:asciiTheme="minorEastAsia" w:eastAsiaTheme="minorEastAsia" w:hAnsiTheme="minorEastAsia" w:cstheme="minorEastAsia" w:hint="eastAsia"/>
          <w:color w:val="000000" w:themeColor="text1"/>
        </w:rPr>
        <w:t>份，送</w:t>
      </w:r>
      <w:r>
        <w:rPr>
          <w:rFonts w:asciiTheme="minorEastAsia" w:eastAsiaTheme="minorEastAsia" w:hAnsiTheme="minorEastAsia" w:cstheme="minorEastAsia" w:hint="eastAsia"/>
          <w:color w:val="000000" w:themeColor="text1"/>
          <w:u w:val="single"/>
        </w:rPr>
        <w:t>（填写需要备案</w:t>
      </w:r>
      <w:r>
        <w:rPr>
          <w:rFonts w:asciiTheme="minorEastAsia" w:eastAsiaTheme="minorEastAsia" w:hAnsiTheme="minorEastAsia" w:cstheme="minorEastAsia" w:hint="eastAsia"/>
          <w:color w:val="000000" w:themeColor="text1"/>
          <w:u w:val="single"/>
        </w:rPr>
        <w:t>的监管部门的全称）</w:t>
      </w:r>
      <w:r>
        <w:rPr>
          <w:rFonts w:asciiTheme="minorEastAsia" w:eastAsiaTheme="minorEastAsia" w:hAnsiTheme="minorEastAsia" w:cstheme="minorEastAsia" w:hint="eastAsia"/>
          <w:color w:val="000000" w:themeColor="text1"/>
        </w:rPr>
        <w:t>备案</w:t>
      </w:r>
      <w:r>
        <w:rPr>
          <w:rFonts w:asciiTheme="minorEastAsia" w:eastAsiaTheme="minorEastAsia" w:hAnsiTheme="minorEastAsia" w:cstheme="minorEastAsia" w:hint="eastAsia"/>
          <w:color w:val="000000" w:themeColor="text1"/>
          <w:u w:val="single"/>
        </w:rPr>
        <w:t>（填写具体份数）</w:t>
      </w:r>
      <w:r>
        <w:rPr>
          <w:rFonts w:asciiTheme="minorEastAsia" w:eastAsiaTheme="minorEastAsia" w:hAnsiTheme="minorEastAsia" w:cstheme="minorEastAsia" w:hint="eastAsia"/>
          <w:color w:val="000000" w:themeColor="text1"/>
        </w:rPr>
        <w:t>份，具有同等效力。</w:t>
      </w:r>
    </w:p>
    <w:p w:rsidR="000D1227" w:rsidRDefault="008E6A26">
      <w:pPr>
        <w:pStyle w:val="ac"/>
        <w:spacing w:before="75" w:beforeAutospacing="0" w:after="75" w:afterAutospacing="0" w:line="435" w:lineRule="atLeast"/>
        <w:ind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15.5</w:t>
      </w:r>
      <w:r>
        <w:rPr>
          <w:rFonts w:asciiTheme="minorEastAsia" w:eastAsiaTheme="minorEastAsia" w:hAnsiTheme="minorEastAsia" w:cstheme="minorEastAsia" w:hint="eastAsia"/>
          <w:color w:val="000000" w:themeColor="text1"/>
        </w:rPr>
        <w:t>其他：□无。□（根据实际情况填写需要增加的内容）。</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甲方：</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乙方：</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住所：</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住所：</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单位负责人：</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单位负责人：</w:t>
      </w:r>
      <w:r>
        <w:rPr>
          <w:rFonts w:asciiTheme="minorEastAsia" w:eastAsiaTheme="minorEastAsia" w:hAnsiTheme="minorEastAsia" w:cstheme="minorEastAsia" w:hint="eastAsia"/>
          <w:color w:val="000000" w:themeColor="text1"/>
        </w:rPr>
        <w:t> </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委托代理人：</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委托代理人：</w:t>
      </w:r>
      <w:r>
        <w:rPr>
          <w:rFonts w:asciiTheme="minorEastAsia" w:eastAsiaTheme="minorEastAsia" w:hAnsiTheme="minorEastAsia" w:cstheme="minorEastAsia" w:hint="eastAsia"/>
          <w:color w:val="000000" w:themeColor="text1"/>
        </w:rPr>
        <w:t> </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联系方法：</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联系方法：</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开户银行：</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开户银行：</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账号：</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 xml:space="preserve">         </w:t>
      </w:r>
      <w:r>
        <w:rPr>
          <w:rFonts w:asciiTheme="minorEastAsia" w:eastAsiaTheme="minorEastAsia" w:hAnsiTheme="minorEastAsia" w:cstheme="minorEastAsia" w:hint="eastAsia"/>
          <w:color w:val="000000" w:themeColor="text1"/>
        </w:rPr>
        <w:t>账号：</w:t>
      </w: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lastRenderedPageBreak/>
        <w:t>签订地点：</w:t>
      </w:r>
      <w:r>
        <w:rPr>
          <w:rFonts w:asciiTheme="minorEastAsia" w:eastAsiaTheme="minorEastAsia" w:hAnsiTheme="minorEastAsia" w:cstheme="minorEastAsia" w:hint="eastAsia"/>
          <w:color w:val="000000" w:themeColor="text1"/>
          <w:u w:val="single"/>
        </w:rPr>
        <w:t>                </w:t>
      </w:r>
    </w:p>
    <w:p w:rsidR="000D1227" w:rsidRDefault="008E6A26">
      <w:pPr>
        <w:pStyle w:val="ac"/>
        <w:spacing w:before="75" w:beforeAutospacing="0" w:after="75" w:afterAutospacing="0" w:line="435" w:lineRule="atLeast"/>
        <w:rPr>
          <w:rStyle w:val="af"/>
          <w:rFonts w:asciiTheme="minorEastAsia" w:eastAsiaTheme="minorEastAsia" w:hAnsiTheme="minorEastAsia" w:cstheme="minorEastAsia"/>
          <w:b w:val="0"/>
          <w:bCs w:val="0"/>
          <w:color w:val="000000" w:themeColor="text1"/>
        </w:rPr>
      </w:pPr>
      <w:r>
        <w:rPr>
          <w:rFonts w:asciiTheme="minorEastAsia" w:eastAsiaTheme="minorEastAsia" w:hAnsiTheme="minorEastAsia" w:cstheme="minorEastAsia" w:hint="eastAsia"/>
          <w:color w:val="000000" w:themeColor="text1"/>
        </w:rPr>
        <w:t>签订日期：</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年</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月</w:t>
      </w:r>
      <w:r>
        <w:rPr>
          <w:rFonts w:asciiTheme="minorEastAsia" w:eastAsiaTheme="minorEastAsia" w:hAnsiTheme="minorEastAsia" w:cstheme="minorEastAsia" w:hint="eastAsia"/>
          <w:color w:val="000000" w:themeColor="text1"/>
          <w:u w:val="single"/>
        </w:rPr>
        <w:t>   </w:t>
      </w:r>
      <w:r>
        <w:rPr>
          <w:rFonts w:asciiTheme="minorEastAsia" w:eastAsiaTheme="minorEastAsia" w:hAnsiTheme="minorEastAsia" w:cstheme="minorEastAsia" w:hint="eastAsia"/>
          <w:color w:val="000000" w:themeColor="text1"/>
        </w:rPr>
        <w:t>日</w:t>
      </w:r>
      <w:r>
        <w:rPr>
          <w:rStyle w:val="af"/>
          <w:rFonts w:asciiTheme="minorEastAsia" w:eastAsiaTheme="minorEastAsia" w:hAnsiTheme="minorEastAsia" w:cstheme="minorEastAsia" w:hint="eastAsia"/>
          <w:color w:val="000000" w:themeColor="text1"/>
          <w:sz w:val="36"/>
          <w:szCs w:val="36"/>
        </w:rPr>
        <w:br w:type="page"/>
      </w:r>
    </w:p>
    <w:p w:rsidR="000D1227" w:rsidRDefault="008E6A26">
      <w:pPr>
        <w:pStyle w:val="ac"/>
        <w:spacing w:before="75" w:beforeAutospacing="0" w:after="75" w:afterAutospacing="0" w:line="435" w:lineRule="atLeast"/>
        <w:jc w:val="center"/>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sz w:val="36"/>
          <w:szCs w:val="36"/>
        </w:rPr>
        <w:lastRenderedPageBreak/>
        <w:t>第五章</w:t>
      </w:r>
      <w:r>
        <w:rPr>
          <w:rStyle w:val="af"/>
          <w:rFonts w:asciiTheme="minorEastAsia" w:eastAsiaTheme="minorEastAsia" w:hAnsiTheme="minorEastAsia" w:cstheme="minorEastAsia" w:hint="eastAsia"/>
          <w:color w:val="000000" w:themeColor="text1"/>
          <w:sz w:val="36"/>
          <w:szCs w:val="36"/>
        </w:rPr>
        <w:t>  </w:t>
      </w:r>
      <w:r>
        <w:rPr>
          <w:rStyle w:val="af"/>
          <w:rFonts w:asciiTheme="minorEastAsia" w:eastAsiaTheme="minorEastAsia" w:hAnsiTheme="minorEastAsia" w:cstheme="minorEastAsia" w:hint="eastAsia"/>
          <w:color w:val="000000" w:themeColor="text1"/>
          <w:sz w:val="36"/>
          <w:szCs w:val="36"/>
        </w:rPr>
        <w:t>首次响应文件格式</w:t>
      </w:r>
    </w:p>
    <w:p w:rsidR="000D1227" w:rsidRDefault="008E6A26">
      <w:pPr>
        <w:pStyle w:val="ac"/>
        <w:spacing w:before="75" w:beforeAutospacing="0" w:after="75" w:afterAutospacing="0"/>
        <w:jc w:val="center"/>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sz w:val="36"/>
          <w:szCs w:val="36"/>
        </w:rPr>
        <w:t> </w:t>
      </w:r>
    </w:p>
    <w:p w:rsidR="000D1227" w:rsidRDefault="008E6A26">
      <w:pPr>
        <w:pStyle w:val="ac"/>
        <w:spacing w:before="75" w:beforeAutospacing="0" w:after="75" w:afterAutospacing="0" w:line="435" w:lineRule="atLeast"/>
        <w:jc w:val="center"/>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rPr>
        <w:t>编制说明</w:t>
      </w:r>
    </w:p>
    <w:p w:rsidR="000D1227" w:rsidRDefault="008E6A26">
      <w:pPr>
        <w:pStyle w:val="null3"/>
        <w:ind w:firstLine="480"/>
        <w:jc w:val="both"/>
        <w:rPr>
          <w:rFonts w:asciiTheme="minorEastAsia" w:hAnsiTheme="minorEastAsia" w:cstheme="minorEastAsia" w:hint="default"/>
          <w:color w:val="000000" w:themeColor="text1"/>
        </w:rPr>
      </w:pPr>
      <w:r>
        <w:rPr>
          <w:rFonts w:asciiTheme="minorEastAsia" w:hAnsiTheme="minorEastAsia" w:cstheme="minorEastAsia"/>
          <w:color w:val="000000" w:themeColor="text1"/>
        </w:rPr>
        <w:t> </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、本附件所有格式为响应文件的组成部分，供采购人或代理机构编制谈判文件时参考使用。由于新增政策、行业管理规定或者不同项目实际特点需要</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则采购人或代理机构可以对有关表格进行必要的补充或修改，以满足实际项目的使用</w:t>
      </w:r>
      <w:r>
        <w:rPr>
          <w:rFonts w:asciiTheme="minorEastAsia" w:hAnsiTheme="minorEastAsia" w:cstheme="minorEastAsia"/>
          <w:color w:val="000000" w:themeColor="text1"/>
        </w:rPr>
        <w:t>。</w:t>
      </w:r>
    </w:p>
    <w:p w:rsidR="000D1227" w:rsidRDefault="000D1227">
      <w:pPr>
        <w:pStyle w:val="ac"/>
        <w:spacing w:before="75" w:beforeAutospacing="0" w:after="75" w:afterAutospacing="0" w:line="435" w:lineRule="atLeast"/>
        <w:rPr>
          <w:rFonts w:asciiTheme="minorEastAsia" w:eastAsiaTheme="minorEastAsia" w:hAnsiTheme="minorEastAsia" w:cstheme="minorEastAsia"/>
          <w:color w:val="000000" w:themeColor="text1"/>
        </w:rPr>
      </w:pPr>
    </w:p>
    <w:p w:rsidR="000D1227" w:rsidRDefault="008E6A26">
      <w:pPr>
        <w:pStyle w:val="ac"/>
        <w:spacing w:before="75" w:beforeAutospacing="0" w:after="75" w:afterAutospacing="0" w:line="435" w:lineRule="atLeast"/>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 </w:t>
      </w:r>
    </w:p>
    <w:p w:rsidR="000D1227" w:rsidRDefault="008E6A26">
      <w:pPr>
        <w:pStyle w:val="ac"/>
        <w:spacing w:before="75" w:beforeAutospacing="0" w:after="75" w:afterAutospacing="0"/>
        <w:rPr>
          <w:rFonts w:asciiTheme="minorEastAsia" w:eastAsiaTheme="minorEastAsia" w:hAnsiTheme="minorEastAsia" w:cstheme="minorEastAsia"/>
          <w:color w:val="000000" w:themeColor="text1"/>
        </w:rPr>
      </w:pPr>
      <w:r>
        <w:rPr>
          <w:rStyle w:val="af"/>
          <w:rFonts w:asciiTheme="minorEastAsia" w:eastAsiaTheme="minorEastAsia" w:hAnsiTheme="minorEastAsia" w:cstheme="minorEastAsia" w:hint="eastAsia"/>
          <w:color w:val="000000" w:themeColor="text1"/>
          <w:sz w:val="36"/>
          <w:szCs w:val="36"/>
        </w:rPr>
        <w:t> </w:t>
      </w:r>
    </w:p>
    <w:p w:rsidR="000D1227" w:rsidRDefault="008E6A26">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r>
        <w:rPr>
          <w:rStyle w:val="af"/>
          <w:rFonts w:asciiTheme="minorEastAsia" w:eastAsiaTheme="minorEastAsia" w:hAnsiTheme="minorEastAsia" w:cstheme="minorEastAsia" w:hint="eastAsia"/>
          <w:color w:val="000000" w:themeColor="text1"/>
          <w:sz w:val="36"/>
          <w:szCs w:val="36"/>
        </w:rPr>
        <w:t> </w:t>
      </w:r>
    </w:p>
    <w:p w:rsidR="000D1227" w:rsidRDefault="008E6A26">
      <w:pPr>
        <w:pStyle w:val="ac"/>
        <w:spacing w:before="75" w:beforeAutospacing="0" w:after="75" w:afterAutospacing="0"/>
        <w:rPr>
          <w:rStyle w:val="af"/>
          <w:rFonts w:asciiTheme="minorEastAsia" w:eastAsiaTheme="minorEastAsia" w:hAnsiTheme="minorEastAsia" w:cstheme="minorEastAsia"/>
          <w:color w:val="000000" w:themeColor="text1"/>
          <w:sz w:val="36"/>
          <w:szCs w:val="36"/>
        </w:rPr>
      </w:pPr>
      <w:r>
        <w:rPr>
          <w:rStyle w:val="af"/>
          <w:rFonts w:asciiTheme="minorEastAsia" w:eastAsiaTheme="minorEastAsia" w:hAnsiTheme="minorEastAsia" w:cstheme="minorEastAsia" w:hint="eastAsia"/>
          <w:color w:val="000000" w:themeColor="text1"/>
          <w:sz w:val="36"/>
          <w:szCs w:val="36"/>
        </w:rPr>
        <w:br w:type="page"/>
      </w: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响应文件</w:t>
      </w:r>
    </w:p>
    <w:p w:rsidR="000D1227" w:rsidRDefault="008E6A26">
      <w:pPr>
        <w:pStyle w:val="null3"/>
        <w:jc w:val="center"/>
        <w:outlineLvl w:val="2"/>
        <w:rPr>
          <w:rFonts w:asciiTheme="minorEastAsia" w:hAnsiTheme="minorEastAsia" w:cstheme="minorEastAsia" w:hint="default"/>
          <w:b/>
          <w:color w:val="000000" w:themeColor="text1"/>
          <w:sz w:val="28"/>
          <w:lang w:eastAsia="zh-CN"/>
        </w:rPr>
      </w:pPr>
      <w:r>
        <w:rPr>
          <w:rFonts w:asciiTheme="minorEastAsia" w:hAnsiTheme="minorEastAsia" w:cstheme="minorEastAsia"/>
          <w:b/>
          <w:color w:val="000000" w:themeColor="text1"/>
          <w:sz w:val="28"/>
        </w:rPr>
        <w:t>（首次）</w:t>
      </w:r>
    </w:p>
    <w:p w:rsidR="000D1227" w:rsidRDefault="000D1227">
      <w:pPr>
        <w:pStyle w:val="null3"/>
        <w:jc w:val="center"/>
        <w:outlineLvl w:val="2"/>
        <w:rPr>
          <w:rFonts w:asciiTheme="minorEastAsia" w:hAnsiTheme="minorEastAsia" w:cstheme="minorEastAsia" w:hint="default"/>
          <w:b/>
          <w:color w:val="000000" w:themeColor="text1"/>
          <w:sz w:val="28"/>
          <w:lang w:eastAsia="zh-CN"/>
        </w:rPr>
      </w:pPr>
    </w:p>
    <w:p w:rsidR="000D1227" w:rsidRDefault="000D1227">
      <w:pPr>
        <w:pStyle w:val="null3"/>
        <w:jc w:val="center"/>
        <w:outlineLvl w:val="2"/>
        <w:rPr>
          <w:rFonts w:asciiTheme="minorEastAsia" w:hAnsiTheme="minorEastAsia" w:cstheme="minorEastAsia" w:hint="default"/>
          <w:color w:val="000000" w:themeColor="text1"/>
          <w:lang w:eastAsia="zh-CN"/>
        </w:rPr>
      </w:pPr>
    </w:p>
    <w:p w:rsidR="000D1227" w:rsidRDefault="000D1227">
      <w:pPr>
        <w:pStyle w:val="null3"/>
        <w:jc w:val="center"/>
        <w:outlineLvl w:val="2"/>
        <w:rPr>
          <w:rFonts w:asciiTheme="minorEastAsia" w:hAnsiTheme="minorEastAsia" w:cstheme="minorEastAsia" w:hint="default"/>
          <w:color w:val="000000" w:themeColor="text1"/>
          <w:lang w:eastAsia="zh-CN"/>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项目名称：</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项目编号：</w:t>
      </w:r>
    </w:p>
    <w:p w:rsidR="000D1227" w:rsidRDefault="008E6A26">
      <w:pPr>
        <w:pStyle w:val="null3"/>
        <w:ind w:firstLineChars="1300" w:firstLine="3654"/>
        <w:jc w:val="both"/>
        <w:outlineLvl w:val="2"/>
        <w:rPr>
          <w:rFonts w:asciiTheme="minorEastAsia" w:hAnsiTheme="minorEastAsia" w:cstheme="minorEastAsia" w:hint="default"/>
          <w:b/>
          <w:color w:val="000000" w:themeColor="text1"/>
          <w:sz w:val="28"/>
          <w:lang w:eastAsia="zh-CN"/>
        </w:rPr>
      </w:pPr>
      <w:r>
        <w:rPr>
          <w:rFonts w:asciiTheme="minorEastAsia" w:hAnsiTheme="minorEastAsia" w:cstheme="minorEastAsia"/>
          <w:b/>
          <w:color w:val="000000" w:themeColor="text1"/>
          <w:sz w:val="28"/>
        </w:rPr>
        <w:t>采购包</w:t>
      </w:r>
      <w:r>
        <w:rPr>
          <w:rFonts w:asciiTheme="minorEastAsia" w:hAnsiTheme="minorEastAsia" w:cstheme="minorEastAsia"/>
          <w:b/>
          <w:color w:val="000000" w:themeColor="text1"/>
          <w:sz w:val="28"/>
        </w:rPr>
        <w:t>:</w:t>
      </w:r>
    </w:p>
    <w:p w:rsidR="000D1227" w:rsidRDefault="000D1227">
      <w:pPr>
        <w:pStyle w:val="null3"/>
        <w:ind w:firstLineChars="1300" w:firstLine="3654"/>
        <w:jc w:val="both"/>
        <w:outlineLvl w:val="2"/>
        <w:rPr>
          <w:rFonts w:asciiTheme="minorEastAsia" w:hAnsiTheme="minorEastAsia" w:cstheme="minorEastAsia" w:hint="default"/>
          <w:b/>
          <w:color w:val="000000" w:themeColor="text1"/>
          <w:sz w:val="28"/>
          <w:lang w:eastAsia="zh-CN"/>
        </w:rPr>
      </w:pPr>
    </w:p>
    <w:p w:rsidR="000D1227" w:rsidRDefault="000D1227">
      <w:pPr>
        <w:pStyle w:val="null3"/>
        <w:ind w:firstLineChars="1300" w:firstLine="2600"/>
        <w:jc w:val="both"/>
        <w:outlineLvl w:val="2"/>
        <w:rPr>
          <w:rFonts w:asciiTheme="minorEastAsia" w:hAnsiTheme="minorEastAsia" w:cstheme="minorEastAsia" w:hint="default"/>
          <w:color w:val="000000" w:themeColor="text1"/>
          <w:lang w:eastAsia="zh-CN"/>
        </w:rPr>
      </w:pPr>
    </w:p>
    <w:p w:rsidR="000D1227" w:rsidRDefault="000D1227">
      <w:pPr>
        <w:pStyle w:val="null3"/>
        <w:ind w:firstLineChars="1300" w:firstLine="2600"/>
        <w:jc w:val="both"/>
        <w:outlineLvl w:val="2"/>
        <w:rPr>
          <w:rFonts w:asciiTheme="minorEastAsia" w:hAnsiTheme="minorEastAsia" w:cstheme="minorEastAsia" w:hint="default"/>
          <w:color w:val="000000" w:themeColor="text1"/>
          <w:lang w:eastAsia="zh-CN"/>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供应商名称：</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日</w:t>
      </w:r>
      <w:r>
        <w:rPr>
          <w:rFonts w:asciiTheme="minorEastAsia" w:hAnsiTheme="minorEastAsia" w:cstheme="minorEastAsia"/>
          <w:b/>
          <w:color w:val="000000" w:themeColor="text1"/>
          <w:sz w:val="28"/>
        </w:rPr>
        <w:t xml:space="preserve"> </w:t>
      </w:r>
      <w:r>
        <w:rPr>
          <w:rFonts w:asciiTheme="minorEastAsia" w:hAnsiTheme="minorEastAsia" w:cstheme="minorEastAsia"/>
          <w:b/>
          <w:color w:val="000000" w:themeColor="text1"/>
          <w:sz w:val="28"/>
        </w:rPr>
        <w:t>期：</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目录</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：谈判响应声明</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：报价一览表（含详细报价书）</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：资格证明文件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：谈判保证金凭证</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：技术、服务和商务响应表</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6</w:t>
      </w:r>
      <w:r>
        <w:rPr>
          <w:rFonts w:asciiTheme="minorEastAsia" w:hAnsiTheme="minorEastAsia" w:cstheme="minorEastAsia"/>
          <w:color w:val="000000" w:themeColor="text1"/>
          <w:sz w:val="24"/>
          <w:szCs w:val="24"/>
        </w:rPr>
        <w:t>：相关技术、商务、服务响应承诺及资料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7</w:t>
      </w:r>
      <w:r>
        <w:rPr>
          <w:rFonts w:asciiTheme="minorEastAsia" w:hAnsiTheme="minorEastAsia" w:cstheme="minorEastAsia"/>
          <w:color w:val="000000" w:themeColor="text1"/>
          <w:sz w:val="24"/>
          <w:szCs w:val="24"/>
        </w:rPr>
        <w:t>：供应商提交符合政府采购政策的证明材料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附件</w:t>
      </w:r>
      <w:r>
        <w:rPr>
          <w:rFonts w:asciiTheme="minorEastAsia" w:hAnsiTheme="minorEastAsia" w:cstheme="minorEastAsia"/>
          <w:color w:val="000000" w:themeColor="text1"/>
          <w:sz w:val="24"/>
          <w:szCs w:val="24"/>
        </w:rPr>
        <w:t>8</w:t>
      </w:r>
      <w:r>
        <w:rPr>
          <w:rFonts w:asciiTheme="minorEastAsia" w:hAnsiTheme="minorEastAsia" w:cstheme="minorEastAsia"/>
          <w:color w:val="000000" w:themeColor="text1"/>
          <w:sz w:val="24"/>
          <w:szCs w:val="24"/>
        </w:rPr>
        <w:t>：要求作为响应文件组成部分的其他内容（若有）</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both"/>
        <w:outlineLvl w:val="2"/>
        <w:rPr>
          <w:rFonts w:asciiTheme="minorEastAsia" w:hAnsiTheme="minorEastAsia" w:cstheme="minorEastAsia" w:hint="default"/>
          <w:b/>
          <w:color w:val="000000" w:themeColor="text1"/>
          <w:sz w:val="28"/>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1 </w:t>
      </w:r>
      <w:r>
        <w:rPr>
          <w:rFonts w:asciiTheme="minorEastAsia" w:hAnsiTheme="minorEastAsia" w:cstheme="minorEastAsia"/>
          <w:b/>
          <w:color w:val="000000" w:themeColor="text1"/>
          <w:sz w:val="28"/>
        </w:rPr>
        <w:t>谈判响应声明</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采购人或采购代理机构</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根据贵方为</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的采购公告（或采购邀请书），我方签字代表</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u w:val="single"/>
        </w:rPr>
        <w:t>（全名、职务）</w:t>
      </w:r>
      <w:r>
        <w:rPr>
          <w:rFonts w:asciiTheme="minorEastAsia" w:hAnsiTheme="minorEastAsia" w:cstheme="minorEastAsia"/>
          <w:color w:val="000000" w:themeColor="text1"/>
          <w:sz w:val="24"/>
          <w:szCs w:val="24"/>
        </w:rPr>
        <w:t>经正式授权并代表的供应商</w:t>
      </w:r>
      <w:r>
        <w:rPr>
          <w:rFonts w:asciiTheme="minorEastAsia" w:hAnsiTheme="minorEastAsia" w:cstheme="minorEastAsia"/>
          <w:color w:val="000000" w:themeColor="text1"/>
          <w:sz w:val="24"/>
          <w:szCs w:val="24"/>
          <w:u w:val="single"/>
        </w:rPr>
        <w:t>（供应商名称、地址）</w:t>
      </w:r>
      <w:r>
        <w:rPr>
          <w:rFonts w:asciiTheme="minorEastAsia" w:hAnsiTheme="minorEastAsia" w:cstheme="minorEastAsia"/>
          <w:color w:val="000000" w:themeColor="text1"/>
          <w:sz w:val="24"/>
          <w:szCs w:val="24"/>
        </w:rPr>
        <w:t>提交包含下述内容的首次响应纸质文件正本</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套，副本</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套及电子文档</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）谈判响应声明</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）报价一览表（含详细报价书）</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）资格证明文件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）谈判保证金凭证</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）技术、服务和商务响应表</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6</w:t>
      </w:r>
      <w:r>
        <w:rPr>
          <w:rFonts w:asciiTheme="minorEastAsia" w:hAnsiTheme="minorEastAsia" w:cstheme="minorEastAsia"/>
          <w:color w:val="000000" w:themeColor="text1"/>
          <w:sz w:val="24"/>
          <w:szCs w:val="24"/>
        </w:rPr>
        <w:t>）相关技术、商务、服务响应承诺及资料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7</w:t>
      </w:r>
      <w:r>
        <w:rPr>
          <w:rFonts w:asciiTheme="minorEastAsia" w:hAnsiTheme="minorEastAsia" w:cstheme="minorEastAsia"/>
          <w:color w:val="000000" w:themeColor="text1"/>
          <w:sz w:val="24"/>
          <w:szCs w:val="24"/>
        </w:rPr>
        <w:t>）供应商提交符合政府采购政策的证明材料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8</w:t>
      </w:r>
      <w:r>
        <w:rPr>
          <w:rFonts w:asciiTheme="minorEastAsia" w:hAnsiTheme="minorEastAsia" w:cstheme="minorEastAsia"/>
          <w:color w:val="000000" w:themeColor="text1"/>
          <w:sz w:val="24"/>
          <w:szCs w:val="24"/>
        </w:rPr>
        <w:t>）按照谈判文件规定，要求作为响应文件组成部分的其他内容（若有）</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据此函，我方宣布响应承诺如下：</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一旦我方获得成交，我方将按照竞争性谈判文件的要求和我方提交的响应文件（包括首次响应文件、</w:t>
      </w:r>
      <w:r>
        <w:rPr>
          <w:rFonts w:asciiTheme="minorEastAsia" w:hAnsiTheme="minorEastAsia" w:cstheme="minorEastAsia"/>
          <w:color w:val="000000" w:themeColor="text1"/>
          <w:sz w:val="24"/>
          <w:szCs w:val="24"/>
        </w:rPr>
        <w:t>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2.3</w:t>
      </w:r>
      <w:r>
        <w:rPr>
          <w:rFonts w:asciiTheme="minorEastAsia" w:hAnsiTheme="minorEastAsia" w:cstheme="minorEastAsia"/>
          <w:color w:val="000000" w:themeColor="text1"/>
          <w:sz w:val="24"/>
          <w:szCs w:val="24"/>
        </w:rPr>
        <w:t>我方承诺：递交的所有响应文件（包括首次响应文件、补充澄清、最后报价等响应文件）在竞争性谈判须知前附表第</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项规定的响应文件有效期内始终保持有效，我方将受此约束。我方对响应文件中的所有承诺、声明、数据和资料的真实性、准确性、合法性、有效性负责；我方响应文件中有关复印件或扫描</w:t>
      </w:r>
      <w:r>
        <w:rPr>
          <w:rFonts w:asciiTheme="minorEastAsia" w:hAnsiTheme="minorEastAsia" w:cstheme="minorEastAsia"/>
          <w:color w:val="000000" w:themeColor="text1"/>
          <w:sz w:val="24"/>
          <w:szCs w:val="24"/>
        </w:rPr>
        <w:t>件资料均与原件一致。如有违反，我方将承担法律责任和后果。</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2.4</w:t>
      </w:r>
      <w:r>
        <w:rPr>
          <w:rFonts w:asciiTheme="minorEastAsia" w:hAnsiTheme="minorEastAsia" w:cstheme="minorEastAsia"/>
          <w:color w:val="000000" w:themeColor="text1"/>
          <w:sz w:val="24"/>
          <w:szCs w:val="24"/>
        </w:rPr>
        <w:t>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2.5</w:t>
      </w:r>
      <w:r>
        <w:rPr>
          <w:rFonts w:asciiTheme="minorEastAsia" w:hAnsiTheme="minorEastAsia" w:cstheme="minorEastAsia"/>
          <w:color w:val="000000" w:themeColor="text1"/>
          <w:sz w:val="24"/>
          <w:szCs w:val="24"/>
        </w:rPr>
        <w:t>我方愿意向贵方提供任何与本项目谈判采购有关的数据或资料。若贵方需要，我方愿意提供我方作出的一切承诺的证明材料。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2.6</w:t>
      </w:r>
      <w:r>
        <w:rPr>
          <w:rFonts w:asciiTheme="minorEastAsia" w:hAnsiTheme="minorEastAsia" w:cstheme="minorEastAsia"/>
          <w:color w:val="000000" w:themeColor="text1"/>
          <w:sz w:val="24"/>
          <w:szCs w:val="24"/>
        </w:rPr>
        <w:t>我方联系方式、电子信箱和通信地址等信息如下，用于接受贵方发出的与本次谈判活动有关的一切往来信息或通知（包括补充、澄清和成交</w:t>
      </w:r>
      <w:r>
        <w:rPr>
          <w:rFonts w:asciiTheme="minorEastAsia" w:hAnsiTheme="minorEastAsia" w:cstheme="minorEastAsia"/>
          <w:color w:val="000000" w:themeColor="text1"/>
          <w:sz w:val="24"/>
          <w:szCs w:val="24"/>
        </w:rPr>
        <w:t>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2.7</w:t>
      </w:r>
      <w:r>
        <w:rPr>
          <w:rFonts w:asciiTheme="minorEastAsia" w:hAnsiTheme="minorEastAsia" w:cstheme="minorEastAsia"/>
          <w:color w:val="000000" w:themeColor="text1"/>
          <w:sz w:val="24"/>
          <w:szCs w:val="24"/>
        </w:rPr>
        <w:t>我方承诺响应文件所提供的全部资料真实可靠，并接受谈判小组、采购人、采购代理机构、监管部门进一步审查其中任何资料真实性的要求</w:t>
      </w:r>
    </w:p>
    <w:p w:rsidR="000D1227" w:rsidRDefault="008E6A26">
      <w:pPr>
        <w:pStyle w:val="null3"/>
        <w:ind w:firstLine="480"/>
        <w:rPr>
          <w:rFonts w:asciiTheme="minorEastAsia" w:hAnsiTheme="minorEastAsia" w:cstheme="minorEastAsia" w:hint="default"/>
          <w:color w:val="000000" w:themeColor="text1"/>
          <w:sz w:val="24"/>
          <w:szCs w:val="24"/>
          <w:u w:val="single"/>
          <w:lang w:eastAsia="zh-CN"/>
        </w:rPr>
      </w:pPr>
      <w:r>
        <w:rPr>
          <w:rFonts w:asciiTheme="minorEastAsia" w:hAnsiTheme="minorEastAsia" w:cstheme="minorEastAsia"/>
          <w:color w:val="000000" w:themeColor="text1"/>
          <w:sz w:val="24"/>
          <w:szCs w:val="24"/>
        </w:rPr>
        <w:t>通信地址</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u w:val="single"/>
          <w:lang w:eastAsia="zh-CN"/>
        </w:rPr>
        <w:t xml:space="preserve">    </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邮编：</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传真号：</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联系电话（固定电话和移动电话）：</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u w:val="single"/>
          <w:lang w:eastAsia="zh-CN"/>
        </w:rPr>
      </w:pPr>
      <w:r>
        <w:rPr>
          <w:rFonts w:asciiTheme="minorEastAsia" w:hAnsiTheme="minorEastAsia" w:cstheme="minorEastAsia"/>
          <w:color w:val="000000" w:themeColor="text1"/>
          <w:sz w:val="24"/>
          <w:szCs w:val="24"/>
        </w:rPr>
        <w:t>供应商代表电子信箱：</w:t>
      </w:r>
      <w:r>
        <w:rPr>
          <w:rFonts w:asciiTheme="minorEastAsia" w:hAnsiTheme="minorEastAsia" w:cstheme="minorEastAsia"/>
          <w:color w:val="000000" w:themeColor="text1"/>
          <w:sz w:val="24"/>
          <w:szCs w:val="24"/>
          <w:u w:val="single"/>
          <w:lang w:eastAsia="zh-CN"/>
        </w:rPr>
        <w:t xml:space="preserve">    </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lang w:eastAsia="zh-CN"/>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lang w:eastAsia="zh-CN"/>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lang w:eastAsia="zh-CN"/>
        </w:rPr>
        <w:t xml:space="preserve">  </w:t>
      </w:r>
      <w:r>
        <w:rPr>
          <w:rFonts w:asciiTheme="minorEastAsia" w:hAnsiTheme="minorEastAsia" w:cstheme="minorEastAsia"/>
          <w:color w:val="000000" w:themeColor="text1"/>
          <w:sz w:val="24"/>
          <w:szCs w:val="24"/>
        </w:rPr>
        <w:t>日</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both"/>
        <w:outlineLvl w:val="2"/>
        <w:rPr>
          <w:rFonts w:asciiTheme="minorEastAsia" w:hAnsiTheme="minorEastAsia" w:cstheme="minorEastAsia" w:hint="default"/>
          <w:b/>
          <w:color w:val="000000" w:themeColor="text1"/>
          <w:sz w:val="28"/>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2 </w:t>
      </w:r>
      <w:r>
        <w:rPr>
          <w:rFonts w:asciiTheme="minorEastAsia" w:hAnsiTheme="minorEastAsia" w:cstheme="minorEastAsia"/>
          <w:b/>
          <w:color w:val="000000" w:themeColor="text1"/>
          <w:sz w:val="28"/>
        </w:rPr>
        <w:t>报价一览表</w:t>
      </w: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（全称加盖单位公章）</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项目编号∶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rPr>
        <w:t>货币单位：元人民币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6"/>
        <w:gridCol w:w="1517"/>
        <w:gridCol w:w="2023"/>
        <w:gridCol w:w="2023"/>
        <w:gridCol w:w="2023"/>
      </w:tblGrid>
      <w:tr w:rsidR="000D1227">
        <w:tc>
          <w:tcPr>
            <w:tcW w:w="70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采购包</w:t>
            </w: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首次报价</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交货期</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工期</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项目完成时间</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服务时间</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谈判保证金</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w:t>
            </w:r>
          </w:p>
        </w:tc>
      </w:tr>
      <w:tr w:rsidR="000D1227">
        <w:tc>
          <w:tcPr>
            <w:tcW w:w="70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70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70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bl>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备注：详细报价书另纸详列，格式自拟。</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2-1 </w:t>
      </w:r>
      <w:r>
        <w:rPr>
          <w:rFonts w:asciiTheme="minorEastAsia" w:hAnsiTheme="minorEastAsia" w:cstheme="minorEastAsia"/>
          <w:b/>
          <w:color w:val="000000" w:themeColor="text1"/>
          <w:sz w:val="28"/>
        </w:rPr>
        <w:t>详细报价书</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 xml:space="preserve"> </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说明：</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1.</w:t>
      </w:r>
      <w:r>
        <w:rPr>
          <w:rFonts w:asciiTheme="minorEastAsia" w:hAnsiTheme="minorEastAsia" w:cstheme="minorEastAsia"/>
          <w:color w:val="000000" w:themeColor="text1"/>
          <w:sz w:val="24"/>
          <w:szCs w:val="24"/>
          <w:lang w:eastAsia="zh-CN"/>
        </w:rPr>
        <w:t>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2.</w:t>
      </w:r>
      <w:r>
        <w:rPr>
          <w:rFonts w:asciiTheme="minorEastAsia" w:hAnsiTheme="minorEastAsia" w:cstheme="minorEastAsia"/>
          <w:color w:val="000000" w:themeColor="text1"/>
          <w:sz w:val="24"/>
          <w:szCs w:val="24"/>
          <w:lang w:eastAsia="zh-CN"/>
        </w:rPr>
        <w:t>为完成相应采购包项下的全部工作所涉及的费用都应包含在详细报价书的各个单项中，供应商应充分考虑和评估。供应商未做详细分析或理解偏差错漏或不认</w:t>
      </w:r>
      <w:r>
        <w:rPr>
          <w:rFonts w:asciiTheme="minorEastAsia" w:hAnsiTheme="minorEastAsia" w:cstheme="minorEastAsia"/>
          <w:color w:val="000000" w:themeColor="text1"/>
          <w:sz w:val="24"/>
          <w:szCs w:val="24"/>
          <w:lang w:eastAsia="zh-CN"/>
        </w:rPr>
        <w:t>真严谨等原因造成其未将本合同项下相关项目和费用列入详细报价书的，均视同相关项目和费用为已包含在详细报价书的其他单价或合价中，采购人在合同执行过程中，不再多还少补。</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lang w:eastAsia="zh-CN"/>
        </w:rPr>
        <w:t>3.</w:t>
      </w:r>
      <w:r>
        <w:rPr>
          <w:rFonts w:asciiTheme="minorEastAsia" w:hAnsiTheme="minorEastAsia" w:cstheme="minorEastAsia"/>
          <w:color w:val="000000" w:themeColor="text1"/>
          <w:sz w:val="24"/>
          <w:szCs w:val="24"/>
          <w:lang w:eastAsia="zh-CN"/>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rsidR="000D1227" w:rsidRDefault="000D1227">
      <w:pPr>
        <w:pStyle w:val="null3"/>
        <w:ind w:firstLine="480"/>
        <w:rPr>
          <w:rFonts w:asciiTheme="minorEastAsia" w:hAnsiTheme="minorEastAsia" w:cstheme="minorEastAsia" w:hint="default"/>
          <w:color w:val="000000"/>
          <w:sz w:val="24"/>
          <w:szCs w:val="24"/>
          <w:u w:val="single"/>
          <w:lang w:eastAsia="zh-CN"/>
        </w:rPr>
      </w:pPr>
    </w:p>
    <w:p w:rsidR="000D1227" w:rsidRDefault="000D1227">
      <w:pPr>
        <w:pStyle w:val="null3"/>
        <w:ind w:firstLine="480"/>
        <w:rPr>
          <w:rFonts w:asciiTheme="minorEastAsia" w:hAnsiTheme="minorEastAsia" w:cstheme="minorEastAsia" w:hint="default"/>
          <w:color w:val="000000"/>
          <w:sz w:val="24"/>
          <w:szCs w:val="24"/>
          <w:u w:val="single"/>
          <w:lang w:eastAsia="zh-CN"/>
        </w:rPr>
      </w:pPr>
    </w:p>
    <w:p w:rsidR="000D1227" w:rsidRDefault="000D1227">
      <w:pPr>
        <w:pStyle w:val="null3"/>
        <w:ind w:firstLine="480"/>
        <w:rPr>
          <w:rFonts w:asciiTheme="minorEastAsia" w:hAnsiTheme="minorEastAsia" w:cstheme="minorEastAsia" w:hint="default"/>
          <w:color w:val="000000"/>
          <w:sz w:val="24"/>
          <w:szCs w:val="24"/>
          <w:u w:val="single"/>
          <w:lang w:eastAsia="zh-CN"/>
        </w:rPr>
      </w:pPr>
    </w:p>
    <w:p w:rsidR="000D1227" w:rsidRDefault="008E6A26">
      <w:pPr>
        <w:pStyle w:val="null3"/>
        <w:ind w:firstLine="480"/>
        <w:rPr>
          <w:rFonts w:asciiTheme="minorEastAsia" w:hAnsiTheme="minorEastAsia" w:cstheme="minorEastAsia" w:hint="default"/>
          <w:color w:val="000000" w:themeColor="text1"/>
          <w:u w:val="single"/>
          <w:lang w:eastAsia="zh-CN"/>
        </w:rPr>
      </w:pPr>
      <w:r>
        <w:rPr>
          <w:rFonts w:asciiTheme="minorEastAsia" w:hAnsiTheme="minorEastAsia" w:cstheme="minorEastAsia"/>
          <w:color w:val="000000"/>
          <w:sz w:val="24"/>
          <w:szCs w:val="24"/>
          <w:u w:val="single"/>
          <w:lang w:eastAsia="zh-CN"/>
        </w:rPr>
        <w:t xml:space="preserve">   </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 </w:t>
      </w:r>
      <w:r>
        <w:rPr>
          <w:rFonts w:asciiTheme="minorEastAsia" w:hAnsiTheme="minorEastAsia" w:cstheme="minorEastAsia"/>
          <w:b/>
          <w:color w:val="000000" w:themeColor="text1"/>
          <w:sz w:val="28"/>
        </w:rPr>
        <w:t>资格证明文件</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 xml:space="preserve">3-1 </w:t>
      </w:r>
      <w:r>
        <w:rPr>
          <w:rFonts w:asciiTheme="minorEastAsia" w:hAnsiTheme="minorEastAsia" w:cstheme="minorEastAsia"/>
          <w:b/>
          <w:color w:val="000000" w:themeColor="text1"/>
          <w:sz w:val="28"/>
        </w:rPr>
        <w:t>参加竞争性谈判的声明函</w:t>
      </w:r>
      <w:r>
        <w:rPr>
          <w:rFonts w:asciiTheme="minorEastAsia" w:hAnsiTheme="minorEastAsia" w:cstheme="minorEastAsia"/>
          <w:b/>
          <w:color w:val="000000" w:themeColor="text1"/>
          <w:sz w:val="28"/>
        </w:rPr>
        <w:t xml:space="preserve"> </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、关于贵方</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、供应商的基本概况：</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供应商单位名称：</w:t>
      </w:r>
      <w:r>
        <w:rPr>
          <w:rFonts w:asciiTheme="minorEastAsia" w:hAnsiTheme="minorEastAsia" w:cstheme="minorEastAsia"/>
          <w:color w:val="000000" w:themeColor="text1"/>
          <w:sz w:val="24"/>
          <w:szCs w:val="24"/>
          <w:u w:val="single"/>
        </w:rPr>
        <w:t xml:space="preserve">           </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注册地址：</w:t>
      </w:r>
      <w:r>
        <w:rPr>
          <w:rFonts w:asciiTheme="minorEastAsia" w:hAnsiTheme="minorEastAsia" w:cstheme="minorEastAsia"/>
          <w:color w:val="000000" w:themeColor="text1"/>
          <w:sz w:val="24"/>
          <w:szCs w:val="24"/>
          <w:u w:val="single"/>
        </w:rPr>
        <w:t xml:space="preserve">           </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2.3</w:t>
      </w:r>
      <w:r>
        <w:rPr>
          <w:rFonts w:asciiTheme="minorEastAsia" w:hAnsiTheme="minorEastAsia" w:cstheme="minorEastAsia"/>
          <w:color w:val="000000" w:themeColor="text1"/>
          <w:sz w:val="24"/>
          <w:szCs w:val="24"/>
        </w:rPr>
        <w:t>单位负责人姓名：</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性别：</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年龄：</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职务：</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备注：“单位负责人”指单位法定代表人（供应商为法人的）或法律、法规规定代表单位行使职权的主要负责人（供应商为其他组织的）。</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对于接受联合体形式的谈判且供应商是联合体的，则联合体各成员都应当提交本资格证明文件。</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签字</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3-2 </w:t>
      </w:r>
      <w:r>
        <w:rPr>
          <w:rFonts w:asciiTheme="minorEastAsia" w:hAnsiTheme="minorEastAsia" w:cstheme="minorEastAsia"/>
          <w:b/>
          <w:color w:val="000000" w:themeColor="text1"/>
          <w:sz w:val="28"/>
        </w:rPr>
        <w:t>供应商的资格声明</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《中华人民共和国政府采购法》第二十二条对供应商的要求</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供应商对是否符合要求做如实声明</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）具有独立承担民事责任的能力</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）具有良好的商业信誉和健全的财务会计制度</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）具有履行合同所必需的设备和专业技术能力</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）有依法缴纳税收和社会保障资金的良好记录</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）参加政府采购活动前三年内，在经营活动中没有重大违法记录</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6</w:t>
            </w:r>
            <w:r>
              <w:rPr>
                <w:rFonts w:asciiTheme="minorEastAsia" w:hAnsiTheme="minorEastAsia" w:cstheme="minorEastAsia"/>
                <w:color w:val="000000" w:themeColor="text1"/>
                <w:sz w:val="24"/>
                <w:szCs w:val="24"/>
              </w:rPr>
              <w:t>）法律、行政法规规定的其他条件。</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谈判文件对合格供应商的一般规定</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供应商对是否违反一般规定做如实声明</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为采购项目提供整体设计、规范编制或项目管理、监理、检测等服务的供应商，不得再参加该采购项目除整体设计、规范编制和项目管理、监理、检测等服务之外的其他采购活动。</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列入失信被执行人、重大税收违法案件当事人名单、政府采购严重违法失信行为记录名单的供应商，不得参加政府采购活动。</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bl>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、我方对上述声明的真实性、合法性、准确性、有效性负责，并愿意根据谈判文件和谈判过程中贵方要求提供全部现有资料、数据、文件等予以证实。</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备注：对于接受联合体形式的谈判且供应商是联合体的，则联合体各成员都应当提交本资格</w:t>
      </w:r>
      <w:r>
        <w:rPr>
          <w:rFonts w:asciiTheme="minorEastAsia" w:hAnsiTheme="minorEastAsia" w:cstheme="minorEastAsia"/>
          <w:color w:val="000000" w:themeColor="text1"/>
          <w:sz w:val="24"/>
          <w:szCs w:val="24"/>
        </w:rPr>
        <w:t>证明文件。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签字</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3-3 </w:t>
      </w:r>
      <w:r>
        <w:rPr>
          <w:rFonts w:asciiTheme="minorEastAsia" w:hAnsiTheme="minorEastAsia" w:cstheme="minorEastAsia"/>
          <w:b/>
          <w:color w:val="000000" w:themeColor="text1"/>
          <w:sz w:val="28"/>
        </w:rPr>
        <w:t>单位负责人授权书</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我方的单位负责人</w:t>
      </w:r>
      <w:r>
        <w:rPr>
          <w:rFonts w:asciiTheme="minorEastAsia" w:hAnsiTheme="minorEastAsia" w:cstheme="minorEastAsia"/>
          <w:color w:val="000000" w:themeColor="text1"/>
          <w:sz w:val="24"/>
          <w:szCs w:val="24"/>
          <w:u w:val="single"/>
        </w:rPr>
        <w:t>（填写“单位负责人全名”）</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授权</w:t>
      </w:r>
      <w:r>
        <w:rPr>
          <w:rFonts w:asciiTheme="minorEastAsia" w:hAnsiTheme="minorEastAsia" w:cstheme="minorEastAsia"/>
          <w:color w:val="000000" w:themeColor="text1"/>
          <w:sz w:val="24"/>
          <w:szCs w:val="24"/>
          <w:u w:val="single"/>
        </w:rPr>
        <w:t>（填写“供应商代表全名”）</w:t>
      </w:r>
      <w:r>
        <w:rPr>
          <w:rFonts w:asciiTheme="minorEastAsia" w:hAnsiTheme="minorEastAsia" w:cstheme="minorEastAsia"/>
          <w:color w:val="000000" w:themeColor="text1"/>
          <w:sz w:val="24"/>
          <w:szCs w:val="24"/>
        </w:rPr>
        <w:t>为我方的供应商代表，代表我方参加</w:t>
      </w:r>
      <w:r>
        <w:rPr>
          <w:rFonts w:asciiTheme="minorEastAsia" w:hAnsiTheme="minorEastAsia" w:cstheme="minorEastAsia"/>
          <w:color w:val="000000" w:themeColor="text1"/>
          <w:sz w:val="24"/>
          <w:szCs w:val="24"/>
          <w:u w:val="single"/>
        </w:rPr>
        <w:t>（填写“项目名称”）</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供应商代表无转委权。特此授权。</w:t>
      </w:r>
    </w:p>
    <w:p w:rsidR="000D1227" w:rsidRDefault="008E6A26">
      <w:pPr>
        <w:pStyle w:val="null3"/>
        <w:jc w:val="center"/>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（以下无正文）</w:t>
      </w:r>
    </w:p>
    <w:p w:rsidR="000D1227" w:rsidRDefault="000D1227">
      <w:pPr>
        <w:pStyle w:val="null3"/>
        <w:jc w:val="center"/>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单位负责人：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身份证号：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手机：</w:t>
      </w:r>
      <w:r>
        <w:rPr>
          <w:rFonts w:asciiTheme="minorEastAsia" w:hAnsiTheme="minorEastAsia" w:cstheme="minorEastAsia"/>
          <w:color w:val="000000" w:themeColor="text1"/>
          <w:sz w:val="24"/>
          <w:szCs w:val="24"/>
          <w:u w:val="single"/>
          <w:lang w:eastAsia="zh-CN"/>
        </w:rPr>
        <w:t xml:space="preserve">  </w:t>
      </w:r>
      <w:r>
        <w:rPr>
          <w:rFonts w:asciiTheme="minorEastAsia" w:hAnsiTheme="minorEastAsia" w:cstheme="minorEastAsia"/>
          <w:color w:val="000000" w:themeColor="text1"/>
          <w:sz w:val="24"/>
          <w:szCs w:val="24"/>
          <w:u w:val="single"/>
        </w:rPr>
        <w:t xml:space="preserve">   </w:t>
      </w:r>
    </w:p>
    <w:p w:rsidR="000D1227" w:rsidRDefault="008E6A26">
      <w:pPr>
        <w:pStyle w:val="null3"/>
        <w:ind w:firstLine="480"/>
        <w:rPr>
          <w:rFonts w:asciiTheme="minorEastAsia" w:hAnsiTheme="minorEastAsia" w:cstheme="minorEastAsia" w:hint="default"/>
          <w:color w:val="000000" w:themeColor="text1"/>
          <w:sz w:val="24"/>
          <w:szCs w:val="24"/>
          <w:u w:val="single"/>
          <w:lang w:eastAsia="zh-CN"/>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身份证号：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手机：</w:t>
      </w:r>
      <w:r>
        <w:rPr>
          <w:rFonts w:asciiTheme="minorEastAsia" w:hAnsiTheme="minorEastAsia" w:cstheme="minorEastAsia"/>
          <w:color w:val="000000" w:themeColor="text1"/>
          <w:sz w:val="24"/>
          <w:szCs w:val="24"/>
          <w:u w:val="single"/>
        </w:rPr>
        <w:t xml:space="preserve">   </w:t>
      </w:r>
    </w:p>
    <w:p w:rsidR="000D1227" w:rsidRDefault="000D1227">
      <w:pPr>
        <w:pStyle w:val="null3"/>
        <w:ind w:firstLine="480"/>
        <w:rPr>
          <w:rFonts w:asciiTheme="minorEastAsia" w:hAnsiTheme="minorEastAsia" w:cstheme="minorEastAsia" w:hint="default"/>
          <w:color w:val="000000" w:themeColor="text1"/>
          <w:sz w:val="24"/>
          <w:szCs w:val="24"/>
          <w:u w:val="single"/>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授权方</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w:t>
      </w:r>
      <w:r>
        <w:rPr>
          <w:rFonts w:asciiTheme="minorEastAsia" w:hAnsiTheme="minorEastAsia" w:cstheme="minorEastAsia"/>
          <w:color w:val="000000" w:themeColor="text1"/>
          <w:sz w:val="24"/>
          <w:szCs w:val="24"/>
          <w:u w:val="single"/>
        </w:rPr>
        <w:t>（全称并加盖单位公章）</w:t>
      </w:r>
    </w:p>
    <w:p w:rsidR="000D1227" w:rsidRDefault="008E6A26">
      <w:pPr>
        <w:pStyle w:val="null3"/>
        <w:ind w:firstLine="480"/>
        <w:rPr>
          <w:rFonts w:asciiTheme="minorEastAsia" w:hAnsiTheme="minorEastAsia" w:cstheme="minorEastAsia" w:hint="default"/>
          <w:color w:val="000000" w:themeColor="text1"/>
          <w:sz w:val="24"/>
          <w:szCs w:val="24"/>
          <w:u w:val="single"/>
          <w:lang w:eastAsia="zh-CN"/>
        </w:rPr>
      </w:pPr>
      <w:r>
        <w:rPr>
          <w:rFonts w:asciiTheme="minorEastAsia" w:hAnsiTheme="minorEastAsia" w:cstheme="minorEastAsia"/>
          <w:color w:val="000000" w:themeColor="text1"/>
          <w:sz w:val="24"/>
          <w:szCs w:val="24"/>
        </w:rPr>
        <w:t>单位负责人签字或盖章：</w:t>
      </w:r>
      <w:r>
        <w:rPr>
          <w:rFonts w:asciiTheme="minorEastAsia" w:hAnsiTheme="minorEastAsia" w:cstheme="minorEastAsia"/>
          <w:color w:val="000000" w:themeColor="text1"/>
          <w:sz w:val="24"/>
          <w:szCs w:val="24"/>
          <w:u w:val="single"/>
        </w:rPr>
        <w:t xml:space="preserve">   </w:t>
      </w:r>
    </w:p>
    <w:p w:rsidR="000D1227" w:rsidRDefault="000D1227">
      <w:pPr>
        <w:pStyle w:val="null3"/>
        <w:ind w:firstLine="480"/>
        <w:rPr>
          <w:rFonts w:asciiTheme="minorEastAsia" w:hAnsiTheme="minorEastAsia" w:cstheme="minorEastAsia" w:hint="default"/>
          <w:color w:val="000000" w:themeColor="text1"/>
          <w:sz w:val="24"/>
          <w:szCs w:val="24"/>
          <w:u w:val="single"/>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接受授权方</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供应商代表签字：</w:t>
      </w:r>
      <w:r>
        <w:rPr>
          <w:rFonts w:asciiTheme="minorEastAsia" w:hAnsiTheme="minorEastAsia" w:cstheme="minorEastAsia"/>
          <w:color w:val="000000" w:themeColor="text1"/>
          <w:sz w:val="24"/>
          <w:szCs w:val="24"/>
          <w:u w:val="single"/>
        </w:rPr>
        <w:t xml:space="preserve">   </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签署日期：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附：单位负责人、供应商代表的身份证正反面复印件</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0D1227">
        <w:tc>
          <w:tcPr>
            <w:tcW w:w="830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要求：真实、有效、清晰</w:t>
            </w:r>
          </w:p>
        </w:tc>
      </w:tr>
    </w:tbl>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、企业（银行、保险、石油石化、电力、电信等行业除外）、事业单位和社会团体法人的“单位负责人”指法定代表人，即与实际提交的“营业执照等证明文件”载明的一致。</w:t>
      </w: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、负责响应文件签字的供应商代表如果不是上述规定的单位负责人，则供应商应当在响应文件中提供本</w:t>
      </w:r>
      <w:r>
        <w:rPr>
          <w:rFonts w:asciiTheme="minorEastAsia" w:hAnsiTheme="minorEastAsia" w:cstheme="minorEastAsia"/>
          <w:color w:val="000000" w:themeColor="text1"/>
          <w:sz w:val="24"/>
          <w:szCs w:val="24"/>
        </w:rPr>
        <w:t>授权书，纸质响应文件正本中的本授权书应为原件。供应商为自然人的，可不填写本授权书，但应当提供其身份证正反面复印件。</w:t>
      </w: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、对于接受联合体形式的谈判且供应商是联合体的，则只需要联合体的牵头方提交本授权书，在纸质响应文件正本中的本授权书应为原件。</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3-4 </w:t>
      </w:r>
      <w:r>
        <w:rPr>
          <w:rFonts w:asciiTheme="minorEastAsia" w:hAnsiTheme="minorEastAsia" w:cstheme="minorEastAsia"/>
          <w:b/>
          <w:color w:val="000000" w:themeColor="text1"/>
          <w:sz w:val="28"/>
        </w:rPr>
        <w:t>证明材料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注：根据采购文件须知前附表</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第</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项号的“特定资格条件”要求，允许供应商采用资格承诺制的，可提供符合要求的</w:t>
      </w:r>
      <w:r>
        <w:rPr>
          <w:rFonts w:asciiTheme="minorEastAsia" w:hAnsiTheme="minorEastAsia" w:cstheme="minorEastAsia"/>
          <w:color w:val="000000" w:themeColor="text1"/>
          <w:sz w:val="24"/>
          <w:szCs w:val="24"/>
        </w:rPr>
        <w:t>3-4-1</w:t>
      </w:r>
      <w:r>
        <w:rPr>
          <w:rFonts w:asciiTheme="minorEastAsia" w:hAnsiTheme="minorEastAsia" w:cstheme="minorEastAsia"/>
          <w:color w:val="000000" w:themeColor="text1"/>
          <w:sz w:val="24"/>
          <w:szCs w:val="24"/>
        </w:rPr>
        <w:t>资格承诺函，视为满足采购文件的资格要求，供应商根据响应文件格式</w:t>
      </w:r>
      <w:r>
        <w:rPr>
          <w:rFonts w:asciiTheme="minorEastAsia" w:hAnsiTheme="minorEastAsia" w:cstheme="minorEastAsia"/>
          <w:color w:val="000000" w:themeColor="text1"/>
          <w:sz w:val="24"/>
          <w:szCs w:val="24"/>
        </w:rPr>
        <w:t>3-4-1</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3-4-2</w:t>
      </w:r>
      <w:r>
        <w:rPr>
          <w:rFonts w:asciiTheme="minorEastAsia" w:hAnsiTheme="minorEastAsia" w:cstheme="minorEastAsia"/>
          <w:color w:val="000000" w:themeColor="text1"/>
          <w:sz w:val="24"/>
          <w:szCs w:val="24"/>
        </w:rPr>
        <w:t>提供其中一种证明材料，若重复提供导致的不利后果，由供应商自行负责。</w:t>
      </w:r>
    </w:p>
    <w:p w:rsidR="000D1227" w:rsidRDefault="008E6A26">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 xml:space="preserve">3-4-1 </w:t>
      </w:r>
      <w:r>
        <w:rPr>
          <w:rFonts w:asciiTheme="minorEastAsia" w:hAnsiTheme="minorEastAsia" w:cstheme="minorEastAsia"/>
          <w:b/>
          <w:color w:val="000000" w:themeColor="text1"/>
          <w:sz w:val="28"/>
        </w:rPr>
        <w:t>福建省政府采购供应商资格承诺函</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致：（采购人或采购代理机构）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单位名称</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自然人姓名</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统一社会信用代码</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自然人身份证号码</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法定代表人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负责人</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联系地址和电话</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我单位</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本人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自愿参加本次政府采购活动，严格遵守《中华人民共</w:t>
      </w:r>
      <w:r>
        <w:rPr>
          <w:rFonts w:asciiTheme="minorEastAsia" w:hAnsiTheme="minorEastAsia" w:cstheme="minorEastAsia"/>
          <w:color w:val="000000" w:themeColor="text1"/>
          <w:sz w:val="24"/>
          <w:szCs w:val="24"/>
        </w:rPr>
        <w:t>和国政府采购法》及相关法律法规，坚守公开、公平公正和诚实信用等原则，依法诚信经营，并郑重承诺</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一、我单位</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本人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具备采购文件要求以及《中华人民共和国政府采购法》第二十二条规定的条件</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具有独立承担民事责任的能力</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具有良好的商业信誉和健全的财务会计制度</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具有履行合同所必需的设备和专业技术能力</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有依法缴纳税收和社会保障资金的良好记录</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参加政府采购活动前三年内，在经营活动中没有重大违法记录；</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6.</w:t>
      </w:r>
      <w:r>
        <w:rPr>
          <w:rFonts w:asciiTheme="minorEastAsia" w:hAnsiTheme="minorEastAsia" w:cstheme="minorEastAsia"/>
          <w:color w:val="000000" w:themeColor="text1"/>
          <w:sz w:val="24"/>
          <w:szCs w:val="24"/>
        </w:rPr>
        <w:t>法律、行政法规规定的其他条件。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二、不存在违反《中华人民共和国政府采购法实施条例》第十八</w:t>
      </w:r>
      <w:r>
        <w:rPr>
          <w:rFonts w:asciiTheme="minorEastAsia" w:hAnsiTheme="minorEastAsia" w:cstheme="minorEastAsia"/>
          <w:color w:val="000000" w:themeColor="text1"/>
          <w:sz w:val="24"/>
          <w:szCs w:val="24"/>
        </w:rPr>
        <w:t>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我单位</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本人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对本承诺函及所承诺事项的真实性、合法性及有效性负责，并已知晓如提供资格承诺函不实，可能涉嫌《中华人民共和国政府采购法》第七十七条第一款第</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一</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项规定的“提供虚假材料谋取中标成交”违法情形。经调查属实的，愿意接受行政监管部门按照《中华人民共和国政府采购法》第</w:t>
      </w:r>
      <w:r>
        <w:rPr>
          <w:rFonts w:asciiTheme="minorEastAsia" w:hAnsiTheme="minorEastAsia" w:cstheme="minorEastAsia"/>
          <w:color w:val="000000" w:themeColor="text1"/>
          <w:sz w:val="24"/>
          <w:szCs w:val="24"/>
        </w:rPr>
        <w:t>七十七条</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单位公章</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日期：　　年　　月　　日</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我单位</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本人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专指参加政府采购活动的供应商</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含自然人</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资格承诺的供应商应在响应文件中按此模板提供承诺函，否则，视为未按照</w:t>
      </w:r>
      <w:r>
        <w:rPr>
          <w:rFonts w:asciiTheme="minorEastAsia" w:hAnsiTheme="minorEastAsia" w:cstheme="minorEastAsia"/>
          <w:color w:val="000000" w:themeColor="text1"/>
          <w:sz w:val="24"/>
          <w:szCs w:val="24"/>
          <w:lang w:eastAsia="zh-CN"/>
        </w:rPr>
        <w:t>谈判</w:t>
      </w:r>
      <w:r>
        <w:rPr>
          <w:rFonts w:asciiTheme="minorEastAsia" w:hAnsiTheme="minorEastAsia" w:cstheme="minorEastAsia"/>
          <w:color w:val="000000" w:themeColor="text1"/>
          <w:sz w:val="24"/>
          <w:szCs w:val="24"/>
        </w:rPr>
        <w:t>文件规定提交</w:t>
      </w:r>
      <w:r>
        <w:rPr>
          <w:rFonts w:asciiTheme="minorEastAsia" w:hAnsiTheme="minorEastAsia" w:cstheme="minorEastAsia"/>
          <w:color w:val="000000" w:themeColor="text1"/>
          <w:sz w:val="24"/>
          <w:szCs w:val="24"/>
          <w:lang w:eastAsia="zh-CN"/>
        </w:rPr>
        <w:t>供应商</w:t>
      </w:r>
      <w:r>
        <w:rPr>
          <w:rFonts w:asciiTheme="minorEastAsia" w:hAnsiTheme="minorEastAsia" w:cstheme="minorEastAsia"/>
          <w:color w:val="000000" w:themeColor="text1"/>
          <w:sz w:val="24"/>
          <w:szCs w:val="24"/>
        </w:rPr>
        <w:t>的资格及资信文件，按资格审查不通过处理。</w:t>
      </w: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both"/>
        <w:outlineLvl w:val="2"/>
        <w:rPr>
          <w:rFonts w:asciiTheme="minorEastAsia" w:hAnsiTheme="minorEastAsia" w:cstheme="minorEastAsia" w:hint="default"/>
          <w:b/>
          <w:color w:val="000000" w:themeColor="text1"/>
          <w:sz w:val="28"/>
        </w:rPr>
      </w:pPr>
    </w:p>
    <w:p w:rsidR="000D1227" w:rsidRDefault="008E6A26">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3-4-2 </w:t>
      </w:r>
      <w:r>
        <w:rPr>
          <w:rFonts w:asciiTheme="minorEastAsia" w:hAnsiTheme="minorEastAsia" w:cstheme="minorEastAsia"/>
          <w:b/>
          <w:color w:val="000000" w:themeColor="text1"/>
          <w:sz w:val="28"/>
        </w:rPr>
        <w:t>资格证明材料</w:t>
      </w:r>
    </w:p>
    <w:p w:rsidR="000D1227" w:rsidRDefault="008E6A26">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t>营业执照等证明文件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（）供应商为法人（包括企业、事业单位和社会团体）的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现附上由</w:t>
      </w:r>
      <w:r>
        <w:rPr>
          <w:rFonts w:asciiTheme="minorEastAsia" w:hAnsiTheme="minorEastAsia" w:cstheme="minorEastAsia"/>
          <w:color w:val="000000" w:themeColor="text1"/>
          <w:sz w:val="24"/>
          <w:szCs w:val="24"/>
          <w:u w:val="single"/>
        </w:rPr>
        <w:t>（填写“签发机关全称”）</w:t>
      </w:r>
      <w:r>
        <w:rPr>
          <w:rFonts w:asciiTheme="minorEastAsia" w:hAnsiTheme="minorEastAsia" w:cstheme="minorEastAsia"/>
          <w:color w:val="000000" w:themeColor="text1"/>
          <w:sz w:val="24"/>
          <w:szCs w:val="24"/>
        </w:rPr>
        <w:t>签发的我方统一社会信用代码</w:t>
      </w:r>
      <w:r>
        <w:rPr>
          <w:rFonts w:asciiTheme="minorEastAsia" w:hAnsiTheme="minorEastAsia" w:cstheme="minorEastAsia"/>
          <w:color w:val="000000" w:themeColor="text1"/>
          <w:sz w:val="24"/>
          <w:szCs w:val="24"/>
          <w:u w:val="single"/>
        </w:rPr>
        <w:t>（请填写法人的具体证照名称）</w:t>
      </w:r>
      <w:r>
        <w:rPr>
          <w:rFonts w:asciiTheme="minorEastAsia" w:hAnsiTheme="minorEastAsia" w:cstheme="minorEastAsia"/>
          <w:color w:val="000000" w:themeColor="text1"/>
          <w:sz w:val="24"/>
          <w:szCs w:val="24"/>
        </w:rPr>
        <w:t>复印件，该证明材料真实有效，否则我方负全部责任。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（）供应商为非法人（包括其他组织、自然人）的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□现附上由</w:t>
      </w:r>
      <w:r>
        <w:rPr>
          <w:rFonts w:asciiTheme="minorEastAsia" w:hAnsiTheme="minorEastAsia" w:cstheme="minorEastAsia"/>
          <w:color w:val="000000" w:themeColor="text1"/>
          <w:sz w:val="24"/>
          <w:szCs w:val="24"/>
          <w:u w:val="single"/>
        </w:rPr>
        <w:t>（填写“签发机关全称”）</w:t>
      </w:r>
      <w:r>
        <w:rPr>
          <w:rFonts w:asciiTheme="minorEastAsia" w:hAnsiTheme="minorEastAsia" w:cstheme="minorEastAsia"/>
          <w:color w:val="000000" w:themeColor="text1"/>
          <w:sz w:val="24"/>
          <w:szCs w:val="24"/>
        </w:rPr>
        <w:t>签发的我方统一社会信用代码</w:t>
      </w:r>
      <w:r>
        <w:rPr>
          <w:rFonts w:asciiTheme="minorEastAsia" w:hAnsiTheme="minorEastAsia" w:cstheme="minorEastAsia"/>
          <w:color w:val="000000" w:themeColor="text1"/>
          <w:sz w:val="24"/>
          <w:szCs w:val="24"/>
          <w:u w:val="single"/>
        </w:rPr>
        <w:t>（请填写非自然人的非法人的具体证照名称）</w:t>
      </w:r>
      <w:r>
        <w:rPr>
          <w:rFonts w:asciiTheme="minorEastAsia" w:hAnsiTheme="minorEastAsia" w:cstheme="minorEastAsia"/>
          <w:color w:val="000000" w:themeColor="text1"/>
          <w:sz w:val="24"/>
          <w:szCs w:val="24"/>
        </w:rPr>
        <w:t>复印件，该证明材料真实有效，否则我方负全部责任。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□现附上由</w:t>
      </w:r>
      <w:r>
        <w:rPr>
          <w:rFonts w:asciiTheme="minorEastAsia" w:hAnsiTheme="minorEastAsia" w:cstheme="minorEastAsia"/>
          <w:color w:val="000000" w:themeColor="text1"/>
          <w:sz w:val="24"/>
          <w:szCs w:val="24"/>
          <w:u w:val="single"/>
        </w:rPr>
        <w:t>（填写“签发机关全称”）</w:t>
      </w:r>
      <w:r>
        <w:rPr>
          <w:rFonts w:asciiTheme="minorEastAsia" w:hAnsiTheme="minorEastAsia" w:cstheme="minorEastAsia"/>
          <w:color w:val="000000" w:themeColor="text1"/>
          <w:sz w:val="24"/>
          <w:szCs w:val="24"/>
        </w:rPr>
        <w:t>签发的我方统一社会信用代码</w:t>
      </w:r>
      <w:r>
        <w:rPr>
          <w:rFonts w:asciiTheme="minorEastAsia" w:hAnsiTheme="minorEastAsia" w:cstheme="minorEastAsia"/>
          <w:color w:val="000000" w:themeColor="text1"/>
          <w:sz w:val="24"/>
          <w:szCs w:val="24"/>
          <w:u w:val="single"/>
        </w:rPr>
        <w:t>（请填写自然人的身份证件名称）</w:t>
      </w:r>
      <w:r>
        <w:rPr>
          <w:rFonts w:asciiTheme="minorEastAsia" w:hAnsiTheme="minorEastAsia" w:cstheme="minorEastAsia"/>
          <w:color w:val="000000" w:themeColor="text1"/>
          <w:sz w:val="24"/>
          <w:szCs w:val="24"/>
        </w:rPr>
        <w:t>复印件，该证明材料真实有效，否则我方负全部责任。</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、请供应商根据实际情况填写，在相应的（）中打“√”并选择相应的“□”（若有）后，再按照本格式的要求提供相应证明材料的复印件。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w:t>
      </w:r>
      <w:r>
        <w:rPr>
          <w:rFonts w:asciiTheme="minorEastAsia" w:hAnsiTheme="minorEastAsia" w:cstheme="minorEastAsia"/>
          <w:color w:val="000000" w:themeColor="text1"/>
          <w:sz w:val="24"/>
          <w:szCs w:val="24"/>
        </w:rPr>
        <w:t>构的，提供有效的执业许可证等证明材料复印件；供应商为自然人的，提供有效的自然人身份证件复印件；其他供应商应按照有关法律、法规和规章规定，提供有效的相应具体证照复印件。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、对于接受联合体形式的谈判且供应商是联合体的，则联合体各成员都应当提交本资格证明文件。</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r>
        <w:rPr>
          <w:rFonts w:asciiTheme="minorEastAsia" w:hAnsiTheme="minorEastAsia" w:cstheme="minorEastAsia"/>
          <w:color w:val="000000" w:themeColor="text1"/>
        </w:rPr>
        <w:br/>
      </w:r>
      <w:r>
        <w:rPr>
          <w:rFonts w:asciiTheme="minorEastAsia" w:hAnsiTheme="minorEastAsia" w:cstheme="minorEastAsia"/>
          <w:color w:val="000000" w:themeColor="text1"/>
        </w:rPr>
        <w:br w:type="page"/>
      </w:r>
    </w:p>
    <w:p w:rsidR="000D1227" w:rsidRDefault="008E6A26">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lastRenderedPageBreak/>
        <w:t>财务状况报告</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（）供应商提供财务报告的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□企业适用：现附上我方</w:t>
      </w:r>
      <w:r>
        <w:rPr>
          <w:rFonts w:asciiTheme="minorEastAsia" w:hAnsiTheme="minorEastAsia" w:cstheme="minorEastAsia"/>
          <w:color w:val="000000" w:themeColor="text1"/>
          <w:sz w:val="24"/>
          <w:szCs w:val="24"/>
          <w:u w:val="single"/>
        </w:rPr>
        <w:t>（填写“具体的年度、或半年度、或季度”）</w:t>
      </w:r>
      <w:r>
        <w:rPr>
          <w:rFonts w:asciiTheme="minorEastAsia" w:hAnsiTheme="minorEastAsia" w:cstheme="minorEastAsia"/>
          <w:color w:val="000000" w:themeColor="text1"/>
          <w:sz w:val="24"/>
          <w:szCs w:val="24"/>
        </w:rPr>
        <w:t>财务报告复印件，包括资产负债表、利润表、现金流量表、所有者权益变动表及其附注（若有）、会计师事务所营业执照和注册会计师资格证书，上述证明材料真实有效，否则我方负全部责任。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□事业单位适用：现附上我方</w:t>
      </w:r>
      <w:r>
        <w:rPr>
          <w:rFonts w:asciiTheme="minorEastAsia" w:hAnsiTheme="minorEastAsia" w:cstheme="minorEastAsia"/>
          <w:color w:val="000000" w:themeColor="text1"/>
          <w:sz w:val="24"/>
          <w:szCs w:val="24"/>
          <w:u w:val="single"/>
        </w:rPr>
        <w:t>（填写“具体的年度、或半年度、或季度”）</w:t>
      </w:r>
      <w:r>
        <w:rPr>
          <w:rFonts w:asciiTheme="minorEastAsia" w:hAnsiTheme="minorEastAsia" w:cstheme="minorEastAsia"/>
          <w:color w:val="000000" w:themeColor="text1"/>
          <w:sz w:val="24"/>
          <w:szCs w:val="24"/>
        </w:rPr>
        <w:t>财务报告复印件，包括资产负债表、收入支出表或收入费用表、财政补助收入支出表（若有）、会计师事务所营业执照和注册会计师资格证书，上述证明材料真实有效，否则我方负全部责任。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□社会团体、民办非企单位适用：现附上我方</w:t>
      </w:r>
      <w:r>
        <w:rPr>
          <w:rFonts w:asciiTheme="minorEastAsia" w:hAnsiTheme="minorEastAsia" w:cstheme="minorEastAsia"/>
          <w:color w:val="000000" w:themeColor="text1"/>
          <w:sz w:val="24"/>
          <w:szCs w:val="24"/>
          <w:u w:val="single"/>
        </w:rPr>
        <w:t>（填写“具体的年度、或半年度、或季度”）</w:t>
      </w:r>
      <w:r>
        <w:rPr>
          <w:rFonts w:asciiTheme="minorEastAsia" w:hAnsiTheme="minorEastAsia" w:cstheme="minorEastAsia"/>
          <w:color w:val="000000" w:themeColor="text1"/>
          <w:sz w:val="24"/>
          <w:szCs w:val="24"/>
        </w:rPr>
        <w:t>财务报告复印件，包括资产</w:t>
      </w:r>
      <w:r>
        <w:rPr>
          <w:rFonts w:asciiTheme="minorEastAsia" w:hAnsiTheme="minorEastAsia" w:cstheme="minorEastAsia"/>
          <w:color w:val="000000" w:themeColor="text1"/>
          <w:sz w:val="24"/>
          <w:szCs w:val="24"/>
        </w:rPr>
        <w:t>负债表、业务活动表、现金流量表、会计师事务所营业执照和注册会计师资格证书，上述证明材料真实有效，否则我方负全部责任。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（）供应商提供资信证明的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□非自然人适用（包括企业、事业单位、社会团体和其他组织）：现附上我方银行：</w:t>
      </w:r>
      <w:r>
        <w:rPr>
          <w:rFonts w:asciiTheme="minorEastAsia" w:hAnsiTheme="minorEastAsia" w:cstheme="minorEastAsia"/>
          <w:color w:val="000000" w:themeColor="text1"/>
          <w:sz w:val="24"/>
          <w:szCs w:val="24"/>
          <w:u w:val="single"/>
        </w:rPr>
        <w:t>（填写“开户银行全称”）</w:t>
      </w:r>
      <w:r>
        <w:rPr>
          <w:rFonts w:asciiTheme="minorEastAsia" w:hAnsiTheme="minorEastAsia" w:cstheme="minorEastAsia"/>
          <w:color w:val="000000" w:themeColor="text1"/>
          <w:sz w:val="24"/>
          <w:szCs w:val="24"/>
        </w:rPr>
        <w:t>出具的资信证明复印件，上述证明材料真实有效，否则我方负全部责任。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□自然人适用（包括企业、事业单位、社会团体和其他组织）：现附上我方银行：</w:t>
      </w:r>
      <w:r>
        <w:rPr>
          <w:rFonts w:asciiTheme="minorEastAsia" w:hAnsiTheme="minorEastAsia" w:cstheme="minorEastAsia"/>
          <w:color w:val="000000" w:themeColor="text1"/>
          <w:sz w:val="24"/>
          <w:szCs w:val="24"/>
          <w:u w:val="single"/>
        </w:rPr>
        <w:t>（填写自然人的“个人账户的开户银行全称”）</w:t>
      </w:r>
      <w:r>
        <w:rPr>
          <w:rFonts w:asciiTheme="minorEastAsia" w:hAnsiTheme="minorEastAsia" w:cstheme="minorEastAsia"/>
          <w:color w:val="000000" w:themeColor="text1"/>
          <w:sz w:val="24"/>
          <w:szCs w:val="24"/>
        </w:rPr>
        <w:t>出具的资信证明复印件，上述证明材料真实有效，否则我方负全部责任。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（）供应商提供谈判担保函</w:t>
      </w:r>
      <w:r>
        <w:rPr>
          <w:rFonts w:asciiTheme="minorEastAsia" w:hAnsiTheme="minorEastAsia" w:cstheme="minorEastAsia"/>
          <w:color w:val="000000" w:themeColor="text1"/>
          <w:sz w:val="24"/>
          <w:szCs w:val="24"/>
        </w:rPr>
        <w:t>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现附上由财政部门认可的政府采购专业担保机构：</w:t>
      </w:r>
      <w:r>
        <w:rPr>
          <w:rFonts w:asciiTheme="minorEastAsia" w:hAnsiTheme="minorEastAsia" w:cstheme="minorEastAsia"/>
          <w:color w:val="000000" w:themeColor="text1"/>
          <w:sz w:val="24"/>
          <w:szCs w:val="24"/>
          <w:u w:val="single"/>
        </w:rPr>
        <w:t>（填写“担保机构全称”）</w:t>
      </w:r>
      <w:r>
        <w:rPr>
          <w:rFonts w:asciiTheme="minorEastAsia" w:hAnsiTheme="minorEastAsia" w:cstheme="minorEastAsia"/>
          <w:color w:val="000000" w:themeColor="text1"/>
          <w:sz w:val="24"/>
          <w:szCs w:val="24"/>
        </w:rPr>
        <w:t>出具的谈判担保函复印件，上述证明材料真实有效，否则我方负全部责任。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※注意事项：</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、供应商提供的财务报告复印件（成立年限按照首次响应文件递交截止时间推算）应符合下列规定：</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成</w:t>
      </w:r>
      <w:r>
        <w:rPr>
          <w:rFonts w:asciiTheme="minorEastAsia" w:hAnsiTheme="minorEastAsia" w:cstheme="minorEastAsia"/>
          <w:color w:val="000000" w:themeColor="text1"/>
          <w:sz w:val="24"/>
          <w:szCs w:val="24"/>
        </w:rPr>
        <w:t>立年限满</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年及以上的供应商，提供经审计的上一年度的年度财务报告。</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成立年限满半年但不足</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年的供应商，提供该半年度中任一季度的季度财务报告或该半年度的半年度财务报告。</w:t>
      </w: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lastRenderedPageBreak/>
        <w:t>※无法按照本格式注意事项第</w:t>
      </w:r>
      <w:r>
        <w:rPr>
          <w:rFonts w:asciiTheme="minorEastAsia" w:hAnsiTheme="minorEastAsia" w:cstheme="minorEastAsia"/>
          <w:b/>
          <w:color w:val="000000" w:themeColor="text1"/>
          <w:sz w:val="24"/>
          <w:szCs w:val="24"/>
        </w:rPr>
        <w:t>2.1</w:t>
      </w:r>
      <w:r>
        <w:rPr>
          <w:rFonts w:asciiTheme="minorEastAsia" w:hAnsiTheme="minorEastAsia" w:cstheme="minorEastAsia"/>
          <w:b/>
          <w:color w:val="000000" w:themeColor="text1"/>
          <w:sz w:val="24"/>
          <w:szCs w:val="24"/>
        </w:rPr>
        <w:t>、</w:t>
      </w:r>
      <w:r>
        <w:rPr>
          <w:rFonts w:asciiTheme="minorEastAsia" w:hAnsiTheme="minorEastAsia" w:cstheme="minorEastAsia"/>
          <w:b/>
          <w:color w:val="000000" w:themeColor="text1"/>
          <w:sz w:val="24"/>
          <w:szCs w:val="24"/>
        </w:rPr>
        <w:t>2.2</w:t>
      </w:r>
      <w:r>
        <w:rPr>
          <w:rFonts w:asciiTheme="minorEastAsia" w:hAnsiTheme="minorEastAsia" w:cstheme="minorEastAsia"/>
          <w:b/>
          <w:color w:val="000000" w:themeColor="text1"/>
          <w:sz w:val="24"/>
          <w:szCs w:val="24"/>
        </w:rPr>
        <w:t>条规定提供财务报告复印件的供应商，应按照本格式注意事项的要求选择提供资信证明复印件或谈判担保函复印件。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、供应商提供的相应证明材料复印件均应符合：内容完整、清晰、整洁，并由供应商加盖其单位公章。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5</w:t>
      </w:r>
      <w:r>
        <w:rPr>
          <w:rFonts w:asciiTheme="minorEastAsia" w:hAnsiTheme="minorEastAsia" w:cstheme="minorEastAsia"/>
          <w:color w:val="000000" w:themeColor="text1"/>
          <w:sz w:val="24"/>
          <w:szCs w:val="24"/>
        </w:rPr>
        <w:t>、对于接受联合体形式的谈判且供应商是联合体的，则联合体各成员都应当提交本资格证明文件。</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日期：年月日</w:t>
      </w: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r>
        <w:rPr>
          <w:rFonts w:asciiTheme="minorEastAsia" w:hAnsiTheme="minorEastAsia" w:cstheme="minorEastAsia"/>
          <w:color w:val="000000" w:themeColor="text1"/>
        </w:rPr>
        <w:br/>
      </w:r>
      <w:r>
        <w:rPr>
          <w:rFonts w:asciiTheme="minorEastAsia" w:hAnsiTheme="minorEastAsia" w:cstheme="minorEastAsia"/>
          <w:color w:val="000000" w:themeColor="text1"/>
        </w:rPr>
        <w:br w:type="page"/>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依法缴纳税收证明材料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、依法缴纳税收的供应商</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（）法人（包括企业、事业单位和社会团体）的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现附上自</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日至</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日期间我方缴纳（包括但不限于税务机关出具的专用收据、税收缴纳证明或税收代缴银行的缴款收讫凭证）等税收凭据复印件，上述证明材料真实有效，否则我方负全部责任。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（）非法人（包括其他组织、自然人）的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现附上自</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日至</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日期间我方缴纳（包括但不限于税务机关出具的专用收据、税收缴纳证明或税收代缴银行的缴款收讫凭证）等税收凭据复印件，上述证明材料真实有效，否则我方负全部责任。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、依法减免税收的供应商</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（）现附上我方依法免税证明材料复印件，上述证明材料真实有效，否则我方负全部责任。</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、请供应商根据实际情况填写，在相应的（）中打“√”，并按照本格式的要求提供相应证明材料的复印件。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、供应商提供的税收凭据复印件应符合下列规定：</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首次响应文件递交截止时间前（不含截止时间的当月）已依法缴纳税收的供应商，提供首次响应文件递交截止时间前六个月（不含截止时间的当月）中任一月份的税收凭据复印件。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首次响应文件递交截止时间的当月成立的供应商，视同满足本项资格条件要求。</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2.3</w:t>
      </w:r>
      <w:r>
        <w:rPr>
          <w:rFonts w:asciiTheme="minorEastAsia" w:hAnsiTheme="minorEastAsia" w:cstheme="minorEastAsia"/>
          <w:color w:val="000000" w:themeColor="text1"/>
          <w:sz w:val="24"/>
          <w:szCs w:val="24"/>
        </w:rPr>
        <w:t>若为依法免税范围的供应商，提供依法免税证明材料的，视同满足本项资格条件要求。</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rPr>
        <w:br w:type="page"/>
      </w:r>
    </w:p>
    <w:p w:rsidR="000D1227" w:rsidRDefault="008E6A26">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lastRenderedPageBreak/>
        <w:t>依法缴纳社会保障资金证明材料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、依法缴纳社会保障资金的供应商</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）法人（包括企业、事业单位和社会团体）的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现附上自年月日至年月</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日我方缴纳的社会保险凭据（限：税务机关</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社会保障资金管理机关的专用收据或社会保险缴纳清单，或社会保险的银行缴款收讫凭证）复印件，上述证明材料真实有效，否则我方负全部责任。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（）非法人（包括其他组织、自然人）的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自年月日至年月日我方缴纳的社会保险凭据（限：税务机关</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社会保障资金管理机关的专用收据或社会保险缴纳清单，或社会保险的银行缴款收讫凭证）复印件，上述证明材料真实有效，否则我方负全部责任。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、依法不需要缴纳或暂缓缴纳社会保障资金的供应商</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）现附上我方依法不需要缴纳社会保障资金证明材料复印件，上述证明材料真实有效，否则我方负全部责任。</w:t>
      </w:r>
      <w:r>
        <w:rPr>
          <w:rFonts w:asciiTheme="minorEastAsia" w:hAnsiTheme="minorEastAsia" w:cstheme="minorEastAsia"/>
          <w:color w:val="000000" w:themeColor="text1"/>
          <w:sz w:val="24"/>
          <w:szCs w:val="24"/>
        </w:rPr>
        <w:br/>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、请供应商根据实际情况填写，在相应的（）中打“√”，并按照本格式的要求提供相应证明材料的复印件。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、供应商提供的社会保险凭据复印件应符合下列规定：</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首次响应文件递交截止时间前（不含截止时间的当月）已依法缴纳社会保障资金的投供应商，提供首次响应文件递交截止时间前六个月（不含截止时间的当月）中任一月份的社会保险凭据复印件。</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2.2</w:t>
      </w:r>
      <w:r>
        <w:rPr>
          <w:rFonts w:asciiTheme="minorEastAsia" w:hAnsiTheme="minorEastAsia" w:cstheme="minorEastAsia"/>
          <w:color w:val="000000" w:themeColor="text1"/>
          <w:sz w:val="24"/>
          <w:szCs w:val="24"/>
        </w:rPr>
        <w:t>首次响应文件递交截止时间的当月成立的供应商，视同满足本项资格条件要求。</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2.3</w:t>
      </w:r>
      <w:r>
        <w:rPr>
          <w:rFonts w:asciiTheme="minorEastAsia" w:hAnsiTheme="minorEastAsia" w:cstheme="minorEastAsia"/>
          <w:color w:val="000000" w:themeColor="text1"/>
          <w:sz w:val="24"/>
          <w:szCs w:val="24"/>
        </w:rPr>
        <w:t>若为依法不需要缴纳或暂缓缴纳社会保障资金的供应商，提供依法不需要缴纳或暂缓缴纳社会保障资金证明材料的，视同满足本项资格条件要求。</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日期：年月日</w:t>
      </w: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r>
        <w:rPr>
          <w:rFonts w:asciiTheme="minorEastAsia" w:hAnsiTheme="minorEastAsia" w:cstheme="minorEastAsia"/>
          <w:color w:val="000000" w:themeColor="text1"/>
        </w:rPr>
        <w:br/>
      </w:r>
      <w:r>
        <w:rPr>
          <w:rFonts w:asciiTheme="minorEastAsia" w:hAnsiTheme="minorEastAsia" w:cstheme="minorEastAsia"/>
          <w:color w:val="000000" w:themeColor="text1"/>
        </w:rPr>
        <w:br w:type="page"/>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具备履行合同所必需设备和专业技术能力证明材料声明函</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我方具备履行合同所必需的设备和专业技术能力，并对本声明承诺的真实性负责，否则产生不利后果由我方承担责任。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特此声明。</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1.</w:t>
      </w:r>
      <w:r>
        <w:rPr>
          <w:rFonts w:asciiTheme="minorEastAsia" w:hAnsiTheme="minorEastAsia" w:cstheme="minorEastAsia"/>
          <w:b/>
          <w:color w:val="000000" w:themeColor="text1"/>
          <w:sz w:val="24"/>
          <w:szCs w:val="24"/>
        </w:rPr>
        <w:t>谈判文件“供应商的</w:t>
      </w:r>
      <w:r>
        <w:rPr>
          <w:rFonts w:asciiTheme="minorEastAsia" w:hAnsiTheme="minorEastAsia" w:cstheme="minorEastAsia"/>
          <w:b/>
          <w:color w:val="000000" w:themeColor="text1"/>
          <w:sz w:val="24"/>
          <w:szCs w:val="24"/>
        </w:rPr>
        <w:t>资格”中特定资格条件如果没有特别规定，则由供应商在响应文件中按上述格式提供其具备履行合同所必需的设备和专业技术能力的声明即可，声明函应加盖供应商单位公章。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对于接受联合体形式的谈判且供应商是联合体的，则联合体各成员</w:t>
      </w:r>
      <w:r>
        <w:rPr>
          <w:rFonts w:asciiTheme="minorEastAsia" w:hAnsiTheme="minorEastAsia" w:cstheme="minorEastAsia"/>
          <w:color w:val="000000" w:themeColor="text1"/>
          <w:sz w:val="24"/>
          <w:szCs w:val="24"/>
        </w:rPr>
        <w:t>都应当提交本资格证明文件。</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type="page"/>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参加采购活动前三年内在经营活动中没有重大违法记录书面声明</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特此声明。</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r>
        <w:rPr>
          <w:rFonts w:asciiTheme="minorEastAsia" w:hAnsiTheme="minorEastAsia" w:cstheme="minorEastAsia"/>
          <w:color w:val="000000" w:themeColor="text1"/>
          <w:sz w:val="24"/>
          <w:szCs w:val="24"/>
        </w:rPr>
        <w:br/>
      </w:r>
      <w:r>
        <w:rPr>
          <w:rFonts w:asciiTheme="minorEastAsia" w:hAnsiTheme="minorEastAsia" w:cstheme="minorEastAsia"/>
          <w:color w:val="000000" w:themeColor="text1"/>
          <w:sz w:val="24"/>
          <w:szCs w:val="24"/>
        </w:rPr>
        <w:br/>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、“重大违法记录”指供应商因违法经营受到刑事处罚或责令停产停业、吊销许可证或执照、较大数额罚款等行政处罚。</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、请供应商根据实际情况如实声明，否则视为提供虚假材料。</w:t>
      </w:r>
    </w:p>
    <w:p w:rsidR="000D1227" w:rsidRDefault="000D1227">
      <w:pPr>
        <w:pStyle w:val="null3"/>
        <w:rPr>
          <w:rFonts w:asciiTheme="minorEastAsia" w:hAnsiTheme="minorEastAsia" w:cstheme="minorEastAsia" w:hint="default"/>
          <w:color w:val="000000" w:themeColor="text1"/>
          <w:sz w:val="24"/>
          <w:szCs w:val="24"/>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5</w:t>
      </w:r>
      <w:r>
        <w:rPr>
          <w:rFonts w:asciiTheme="minorEastAsia" w:hAnsiTheme="minorEastAsia" w:cstheme="minorEastAsia"/>
          <w:b/>
          <w:color w:val="000000" w:themeColor="text1"/>
          <w:sz w:val="28"/>
        </w:rPr>
        <w:t>信用记录查询结果</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、由谈判小组通过网站查询并打印供应商的信用记录。</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、经查询，供应商参加本项目采购活动</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响应文件递交截止时间</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前三年内被列入失信被执行人名单、重大税收违法案件当事人名单、政府采购严重违法失信行为记录名单及其他重大违法记录且相关信用惩戒期限未满的，其资格审查不合格。</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、供应商应了解自身的信用记录情况。当供应商受到</w:t>
      </w:r>
      <w:r>
        <w:rPr>
          <w:rFonts w:asciiTheme="minorEastAsia" w:hAnsiTheme="minorEastAsia" w:cstheme="minorEastAsia"/>
          <w:color w:val="000000" w:themeColor="text1"/>
          <w:sz w:val="24"/>
          <w:szCs w:val="24"/>
        </w:rPr>
        <w:t>200</w:t>
      </w:r>
      <w:r>
        <w:rPr>
          <w:rFonts w:asciiTheme="minorEastAsia" w:hAnsiTheme="minorEastAsia" w:cstheme="minorEastAsia"/>
          <w:color w:val="000000" w:themeColor="text1"/>
          <w:sz w:val="24"/>
          <w:szCs w:val="24"/>
        </w:rPr>
        <w:t>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rsidR="000D1227" w:rsidRDefault="000D1227">
      <w:pPr>
        <w:pStyle w:val="null3"/>
        <w:rPr>
          <w:rFonts w:asciiTheme="minorEastAsia" w:hAnsiTheme="minorEastAsia" w:cstheme="minorEastAsia" w:hint="default"/>
          <w:color w:val="000000" w:themeColor="text1"/>
          <w:sz w:val="24"/>
          <w:szCs w:val="24"/>
        </w:rPr>
      </w:pPr>
    </w:p>
    <w:p w:rsidR="000D1227" w:rsidRDefault="008E6A26">
      <w:pPr>
        <w:pStyle w:val="null3"/>
        <w:rPr>
          <w:rFonts w:asciiTheme="minorEastAsia" w:hAnsiTheme="minorEastAsia" w:cstheme="minorEastAsia" w:hint="default"/>
          <w:b/>
          <w:color w:val="000000" w:themeColor="text1"/>
          <w:sz w:val="28"/>
        </w:rPr>
      </w:pPr>
      <w:r>
        <w:rPr>
          <w:rFonts w:asciiTheme="minorEastAsia" w:hAnsiTheme="minorEastAsia" w:cstheme="minorEastAsia"/>
          <w:color w:val="000000" w:themeColor="text1"/>
        </w:rPr>
        <w:t xml:space="preserve"> </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6</w:t>
      </w:r>
      <w:r>
        <w:rPr>
          <w:rFonts w:asciiTheme="minorEastAsia" w:hAnsiTheme="minorEastAsia" w:cstheme="minorEastAsia"/>
          <w:b/>
          <w:color w:val="000000" w:themeColor="text1"/>
          <w:sz w:val="28"/>
        </w:rPr>
        <w:t xml:space="preserve"> </w:t>
      </w:r>
      <w:r>
        <w:rPr>
          <w:rFonts w:asciiTheme="minorEastAsia" w:hAnsiTheme="minorEastAsia" w:cstheme="minorEastAsia"/>
          <w:b/>
          <w:color w:val="000000" w:themeColor="text1"/>
          <w:sz w:val="28"/>
        </w:rPr>
        <w:t>联合体协议</w:t>
      </w:r>
    </w:p>
    <w:p w:rsidR="000D1227" w:rsidRDefault="008E6A26">
      <w:pPr>
        <w:pStyle w:val="null3"/>
        <w:jc w:val="center"/>
        <w:rPr>
          <w:rFonts w:asciiTheme="minorEastAsia" w:hAnsiTheme="minorEastAsia" w:cstheme="minorEastAsia" w:hint="default"/>
          <w:color w:val="000000" w:themeColor="text1"/>
        </w:rPr>
      </w:pPr>
      <w:r>
        <w:rPr>
          <w:rFonts w:asciiTheme="minorEastAsia" w:hAnsiTheme="minorEastAsia" w:cstheme="minorEastAsia"/>
          <w:b/>
          <w:color w:val="000000" w:themeColor="text1"/>
        </w:rPr>
        <w:t>（接受联合体的项目使用）</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兹有</w:t>
      </w:r>
      <w:r>
        <w:rPr>
          <w:rFonts w:asciiTheme="minorEastAsia" w:hAnsiTheme="minorEastAsia" w:cstheme="minorEastAsia"/>
          <w:color w:val="000000" w:themeColor="text1"/>
          <w:sz w:val="24"/>
          <w:szCs w:val="24"/>
          <w:u w:val="single"/>
        </w:rPr>
        <w:t>（填写“联合体中各方的全称”，各方的全称之间请用“、”分割）</w:t>
      </w:r>
      <w:r>
        <w:rPr>
          <w:rFonts w:asciiTheme="minorEastAsia" w:hAnsiTheme="minorEastAsia" w:cstheme="minorEastAsia"/>
          <w:color w:val="000000" w:themeColor="text1"/>
          <w:sz w:val="24"/>
          <w:szCs w:val="24"/>
        </w:rPr>
        <w:t>自愿组成联合体，共同参加（填写</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项目名称</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u w:val="single"/>
        </w:rPr>
        <w:t>（填写“项目编号”）</w:t>
      </w:r>
      <w:r>
        <w:rPr>
          <w:rFonts w:asciiTheme="minorEastAsia" w:hAnsiTheme="minorEastAsia" w:cstheme="minorEastAsia"/>
          <w:color w:val="000000" w:themeColor="text1"/>
          <w:sz w:val="24"/>
          <w:szCs w:val="24"/>
        </w:rPr>
        <w:t>）的响应。现就联合体参加本项目</w:t>
      </w:r>
      <w:r>
        <w:rPr>
          <w:rFonts w:asciiTheme="minorEastAsia" w:hAnsiTheme="minorEastAsia" w:cstheme="minorEastAsia"/>
          <w:color w:val="000000" w:themeColor="text1"/>
          <w:sz w:val="24"/>
          <w:szCs w:val="24"/>
        </w:rPr>
        <w:t>响应谈判的有关事宜达成下列协议：</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一、联合体各方应承担的工作和义务具体如下：</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、牵头方单位名称：</w:t>
      </w:r>
      <w:r>
        <w:rPr>
          <w:rFonts w:asciiTheme="minorEastAsia" w:hAnsiTheme="minorEastAsia" w:cstheme="minorEastAsia"/>
          <w:color w:val="000000" w:themeColor="text1"/>
          <w:sz w:val="24"/>
          <w:szCs w:val="24"/>
          <w:u w:val="single"/>
        </w:rPr>
        <w:t>（填写“工作及义务的具体内容”）</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、成员方：</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（成员一的全称）：</w:t>
      </w:r>
      <w:r>
        <w:rPr>
          <w:rFonts w:asciiTheme="minorEastAsia" w:hAnsiTheme="minorEastAsia" w:cstheme="minorEastAsia"/>
          <w:color w:val="000000" w:themeColor="text1"/>
          <w:sz w:val="24"/>
          <w:szCs w:val="24"/>
          <w:u w:val="single"/>
        </w:rPr>
        <w:t>（填写“工作及义务的具体内容”）</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二、联合体各方的合同金额占比，具体如下：</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、牵头方单位名称：</w:t>
      </w:r>
      <w:r>
        <w:rPr>
          <w:rFonts w:asciiTheme="minorEastAsia" w:hAnsiTheme="minorEastAsia" w:cstheme="minorEastAsia"/>
          <w:color w:val="000000" w:themeColor="text1"/>
          <w:sz w:val="24"/>
          <w:szCs w:val="24"/>
          <w:u w:val="single"/>
        </w:rPr>
        <w:t>（填写“工作及义务的具体内容”）</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、成员方：</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2.1</w:t>
      </w:r>
      <w:r>
        <w:rPr>
          <w:rFonts w:asciiTheme="minorEastAsia" w:hAnsiTheme="minorEastAsia" w:cstheme="minorEastAsia"/>
          <w:color w:val="000000" w:themeColor="text1"/>
          <w:sz w:val="24"/>
          <w:szCs w:val="24"/>
        </w:rPr>
        <w:t>（成员一的全称）：</w:t>
      </w:r>
      <w:r>
        <w:rPr>
          <w:rFonts w:asciiTheme="minorEastAsia" w:hAnsiTheme="minorEastAsia" w:cstheme="minorEastAsia"/>
          <w:color w:val="000000" w:themeColor="text1"/>
          <w:sz w:val="24"/>
          <w:szCs w:val="24"/>
          <w:u w:val="single"/>
        </w:rPr>
        <w:t>（填写“工作及义务的具体内容”）</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三、联合体各方约定</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、由</w:t>
      </w:r>
      <w:r>
        <w:rPr>
          <w:rFonts w:asciiTheme="minorEastAsia" w:hAnsiTheme="minorEastAsia" w:cstheme="minorEastAsia"/>
          <w:color w:val="000000" w:themeColor="text1"/>
          <w:sz w:val="24"/>
          <w:szCs w:val="24"/>
          <w:u w:val="single"/>
        </w:rPr>
        <w:t>（填写“牵头方的全称”）</w:t>
      </w:r>
      <w:r>
        <w:rPr>
          <w:rFonts w:asciiTheme="minorEastAsia" w:hAnsiTheme="minorEastAsia" w:cstheme="minorEastAsia"/>
          <w:color w:val="000000" w:themeColor="text1"/>
          <w:sz w:val="24"/>
          <w:szCs w:val="24"/>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、联合体各方约定由（填写“牵头方的全称”）代表联合体办理谈判保证金事宜。</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四、若成交，牵头方将代表联合体与采购人就合同签订事宜进行协商；若协商一致，则联合体各方将共同与采购人签订政府采购合同，并就政府采购合同约定的事项对采购人承担连带责任。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五、本协议自签署之日起生效，政府采购合同履行完毕后自动失效。</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六、本协</w:t>
      </w:r>
      <w:r>
        <w:rPr>
          <w:rFonts w:asciiTheme="minorEastAsia" w:hAnsiTheme="minorEastAsia" w:cstheme="minorEastAsia"/>
          <w:color w:val="000000" w:themeColor="text1"/>
          <w:sz w:val="24"/>
          <w:szCs w:val="24"/>
        </w:rPr>
        <w:t>议一式</w:t>
      </w:r>
      <w:r>
        <w:rPr>
          <w:rFonts w:asciiTheme="minorEastAsia" w:hAnsiTheme="minorEastAsia" w:cstheme="minorEastAsia"/>
          <w:color w:val="000000" w:themeColor="text1"/>
          <w:sz w:val="24"/>
          <w:szCs w:val="24"/>
          <w:u w:val="single"/>
        </w:rPr>
        <w:t>（填写具体份数）</w:t>
      </w:r>
      <w:r>
        <w:rPr>
          <w:rFonts w:asciiTheme="minorEastAsia" w:hAnsiTheme="minorEastAsia" w:cstheme="minorEastAsia"/>
          <w:color w:val="000000" w:themeColor="text1"/>
          <w:sz w:val="24"/>
          <w:szCs w:val="24"/>
        </w:rPr>
        <w:t>份，联合体各方各执一份，响应文件中提交一份。</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（以下无正文）</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牵头方：</w:t>
      </w:r>
      <w:r>
        <w:rPr>
          <w:rFonts w:asciiTheme="minorEastAsia" w:hAnsiTheme="minorEastAsia" w:cstheme="minorEastAsia"/>
          <w:color w:val="000000" w:themeColor="text1"/>
          <w:sz w:val="24"/>
          <w:szCs w:val="24"/>
          <w:u w:val="single"/>
        </w:rPr>
        <w:t>（全称并加盖单位公章）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（签字或盖章）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成员一：</w:t>
      </w:r>
      <w:r>
        <w:rPr>
          <w:rFonts w:asciiTheme="minorEastAsia" w:hAnsiTheme="minorEastAsia" w:cstheme="minorEastAsia"/>
          <w:color w:val="000000" w:themeColor="text1"/>
          <w:sz w:val="24"/>
          <w:szCs w:val="24"/>
          <w:u w:val="single"/>
        </w:rPr>
        <w:t>（全称并加盖成员一的单位公章）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（签字或盖章）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成员</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u w:val="single"/>
        </w:rPr>
        <w:t>（全称并加盖成员</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的单位公章）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（签字或盖章）</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、若谈判文件规定接受联合体形式且供应商为联合体的，则供应商应提供本协议；否则无须提供。</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、本协议中的供应商代表如果不是竞争性谈判须知中定义的“单位负责人”，则还必须提供“单位负责人授权书”。</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、在以联合体形式落实中小企业预留份额项目中，供应商除了要提供《中小企业声明函》，还需提供本协议。</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7</w:t>
      </w:r>
      <w:r>
        <w:rPr>
          <w:rFonts w:asciiTheme="minorEastAsia" w:hAnsiTheme="minorEastAsia" w:cstheme="minorEastAsia"/>
          <w:b/>
          <w:color w:val="000000" w:themeColor="text1"/>
          <w:sz w:val="28"/>
        </w:rPr>
        <w:t>分包意向协议（若有）</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甲方（总包方）：</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（即本项目的供应商）</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乙方（分包方）：</w:t>
      </w:r>
      <w:r>
        <w:rPr>
          <w:rFonts w:asciiTheme="minorEastAsia" w:hAnsiTheme="minorEastAsia" w:cstheme="minorEastAsia"/>
          <w:color w:val="000000" w:themeColor="text1"/>
          <w:sz w:val="24"/>
          <w:szCs w:val="24"/>
          <w:u w:val="single"/>
        </w:rPr>
        <w:t xml:space="preserve">　　　　　　　</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兹有甲方参加</w:t>
      </w:r>
      <w:r>
        <w:rPr>
          <w:rFonts w:asciiTheme="minorEastAsia" w:hAnsiTheme="minorEastAsia" w:cstheme="minorEastAsia"/>
          <w:color w:val="000000" w:themeColor="text1"/>
          <w:sz w:val="24"/>
          <w:szCs w:val="24"/>
          <w:u w:val="single"/>
        </w:rPr>
        <w:t>（填写“项目名称”）</w:t>
      </w: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项目（项目编号：</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）的政府采购活动。甲方期望将采购项目的部分采购标的分包给乙方完成，而乙方保证能够向甲方提供本协议项下的采购标的，甲、乙双方就合同分包的有关事宜达成下列协议：</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一、分包标的</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u w:val="single"/>
        </w:rPr>
        <w:t>（根据双方的意向填写，可以是表格或文字描述）。</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二、分包合同金额占比</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分包合同价占报价总价的比例：</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三、其他条款</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甲方：</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乙方：</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住所：</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住所：</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单位负责人或委托代理人：</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单位负责人或委托代理人：</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联系方法：</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联系方法：</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开户银行：</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开户银行：</w:t>
            </w:r>
          </w:p>
        </w:tc>
      </w:tr>
      <w:tr w:rsidR="000D1227">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账号：</w:t>
            </w:r>
          </w:p>
        </w:tc>
        <w:tc>
          <w:tcPr>
            <w:tcW w:w="4153"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账号：</w:t>
            </w:r>
          </w:p>
        </w:tc>
      </w:tr>
      <w:tr w:rsidR="000D1227">
        <w:tc>
          <w:tcPr>
            <w:tcW w:w="8306" w:type="dxa"/>
            <w:gridSpan w:val="2"/>
          </w:tcPr>
          <w:p w:rsidR="000D1227" w:rsidRDefault="008E6A26">
            <w:pPr>
              <w:pStyle w:val="null3"/>
              <w:jc w:val="righ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签订地点：</w:t>
            </w:r>
            <w:r>
              <w:rPr>
                <w:rFonts w:asciiTheme="minorEastAsia" w:hAnsiTheme="minorEastAsia" w:cstheme="minorEastAsia"/>
                <w:color w:val="000000" w:themeColor="text1"/>
                <w:sz w:val="24"/>
                <w:szCs w:val="24"/>
                <w:u w:val="single"/>
              </w:rPr>
              <w:t xml:space="preserve">　　　　　　　　　　</w:t>
            </w:r>
          </w:p>
          <w:p w:rsidR="000D1227" w:rsidRDefault="008E6A26">
            <w:pPr>
              <w:pStyle w:val="null3"/>
              <w:jc w:val="right"/>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签约日期：</w:t>
            </w:r>
            <w:r>
              <w:rPr>
                <w:rFonts w:asciiTheme="minorEastAsia" w:hAnsiTheme="minorEastAsia" w:cstheme="minorEastAsia"/>
                <w:color w:val="000000" w:themeColor="text1"/>
                <w:sz w:val="24"/>
                <w:szCs w:val="24"/>
                <w:u w:val="single"/>
              </w:rPr>
              <w:t xml:space="preserve">　　年　　月　　日</w:t>
            </w:r>
          </w:p>
        </w:tc>
      </w:tr>
    </w:tbl>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谈判文件接受合同分包且供应商拟将合同分包的，应提供本协议；否则无须提供。</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本协议由委托代理人签字或盖章的，应按照本章载明的格式提供“单位授权书”。</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在以合同分包形式落实中小企业预留份额项目中，供应商除了要提供《中小企业声明函》，还需提供本协议。</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8</w:t>
      </w:r>
      <w:r>
        <w:rPr>
          <w:rFonts w:asciiTheme="minorEastAsia" w:hAnsiTheme="minorEastAsia" w:cstheme="minorEastAsia"/>
          <w:b/>
          <w:color w:val="000000" w:themeColor="text1"/>
          <w:sz w:val="28"/>
        </w:rPr>
        <w:t>参加采购活动前三年内在经营活动中没有重大违法记录书面声明</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致：</w:t>
      </w:r>
      <w:r>
        <w:rPr>
          <w:rFonts w:asciiTheme="minorEastAsia" w:hAnsiTheme="minorEastAsia" w:cstheme="minorEastAsia"/>
          <w:color w:val="000000" w:themeColor="text1"/>
          <w:sz w:val="24"/>
          <w:szCs w:val="24"/>
          <w:u w:val="single"/>
        </w:rPr>
        <w:t>(</w:t>
      </w:r>
      <w:r>
        <w:rPr>
          <w:rFonts w:asciiTheme="minorEastAsia" w:hAnsiTheme="minorEastAsia" w:cstheme="minorEastAsia"/>
          <w:color w:val="000000" w:themeColor="text1"/>
          <w:sz w:val="24"/>
          <w:szCs w:val="24"/>
          <w:u w:val="single"/>
        </w:rPr>
        <w:t>采购人或采购代理机构</w:t>
      </w:r>
      <w:r>
        <w:rPr>
          <w:rFonts w:asciiTheme="minorEastAsia" w:hAnsiTheme="minorEastAsia" w:cstheme="minorEastAsia"/>
          <w:color w:val="000000" w:themeColor="text1"/>
          <w:sz w:val="24"/>
          <w:szCs w:val="24"/>
          <w:u w:val="single"/>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特此声明。</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、“重大违法记录”指供应商因违法经营受到刑事处罚或责令停产停业、吊销许可证或执照、较大数额罚款等行政处罚。</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、请供应商根据实际情况如实声明，否则视为提供虚假材</w:t>
      </w:r>
      <w:r>
        <w:rPr>
          <w:rFonts w:asciiTheme="minorEastAsia" w:hAnsiTheme="minorEastAsia" w:cstheme="minorEastAsia"/>
          <w:color w:val="000000" w:themeColor="text1"/>
          <w:sz w:val="24"/>
          <w:szCs w:val="24"/>
        </w:rPr>
        <w:t>料。</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8E6A26">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3-</w:t>
      </w:r>
      <w:r>
        <w:rPr>
          <w:rFonts w:asciiTheme="minorEastAsia" w:hAnsiTheme="minorEastAsia" w:cstheme="minorEastAsia"/>
          <w:b/>
          <w:color w:val="000000" w:themeColor="text1"/>
          <w:sz w:val="28"/>
          <w:lang w:eastAsia="zh-CN"/>
        </w:rPr>
        <w:t>9</w:t>
      </w:r>
      <w:r>
        <w:rPr>
          <w:rFonts w:asciiTheme="minorEastAsia" w:hAnsiTheme="minorEastAsia" w:cstheme="minorEastAsia"/>
          <w:b/>
          <w:color w:val="000000" w:themeColor="text1"/>
          <w:sz w:val="28"/>
        </w:rPr>
        <w:t xml:space="preserve"> </w:t>
      </w:r>
      <w:r>
        <w:rPr>
          <w:rFonts w:asciiTheme="minorEastAsia" w:hAnsiTheme="minorEastAsia" w:cstheme="minorEastAsia"/>
          <w:b/>
          <w:color w:val="000000" w:themeColor="text1"/>
          <w:sz w:val="28"/>
        </w:rPr>
        <w:t>其它资格证明文件</w:t>
      </w:r>
    </w:p>
    <w:p w:rsidR="000D1227" w:rsidRDefault="008E6A26">
      <w:pPr>
        <w:pStyle w:val="null3"/>
        <w:jc w:val="center"/>
        <w:outlineLvl w:val="1"/>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（如果有的话）</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说明：</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、若谈判文件规定接受联合体形式且供应商为联合体的，涉及联合体成员的其它资格证明文件在此处提供相关证明材料，并加盖供应商单位公章。</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4 </w:t>
      </w:r>
      <w:r>
        <w:rPr>
          <w:rFonts w:asciiTheme="minorEastAsia" w:hAnsiTheme="minorEastAsia" w:cstheme="minorEastAsia"/>
          <w:b/>
          <w:color w:val="000000" w:themeColor="text1"/>
          <w:sz w:val="28"/>
        </w:rPr>
        <w:t>谈判保证金凭证</w:t>
      </w:r>
    </w:p>
    <w:p w:rsidR="000D1227" w:rsidRDefault="008E6A26">
      <w:pPr>
        <w:pStyle w:val="null3"/>
        <w:jc w:val="center"/>
        <w:rPr>
          <w:rFonts w:asciiTheme="minorEastAsia" w:hAnsiTheme="minorEastAsia" w:cstheme="minorEastAsia" w:hint="default"/>
          <w:color w:val="000000" w:themeColor="text1"/>
        </w:rPr>
      </w:pPr>
      <w:r>
        <w:rPr>
          <w:rFonts w:asciiTheme="minorEastAsia" w:hAnsiTheme="minorEastAsia" w:cstheme="minorEastAsia"/>
          <w:color w:val="000000" w:themeColor="text1"/>
        </w:rPr>
        <w:t>编制说明</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、谈判保证金是否已提交按照谈判文件规定执行。</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b/>
          <w:color w:val="000000" w:themeColor="text1"/>
          <w:sz w:val="28"/>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5</w:t>
      </w:r>
      <w:r>
        <w:rPr>
          <w:rFonts w:asciiTheme="minorEastAsia" w:hAnsiTheme="minorEastAsia" w:cstheme="minorEastAsia"/>
          <w:b/>
          <w:color w:val="000000" w:themeColor="text1"/>
          <w:sz w:val="28"/>
        </w:rPr>
        <w:t>：技术、服务和商务响应表</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5-1</w:t>
      </w:r>
      <w:r>
        <w:rPr>
          <w:rFonts w:asciiTheme="minorEastAsia" w:hAnsiTheme="minorEastAsia" w:cstheme="minorEastAsia"/>
          <w:b/>
          <w:color w:val="000000" w:themeColor="text1"/>
          <w:sz w:val="28"/>
        </w:rPr>
        <w:t>：技术和服务要求响应表</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（全称加盖单位公章）</w:t>
      </w:r>
      <w:r>
        <w:rPr>
          <w:rFonts w:asciiTheme="minorEastAsia" w:hAnsiTheme="minorEastAsia" w:cstheme="minorEastAsia"/>
          <w:color w:val="000000" w:themeColor="text1"/>
          <w:sz w:val="24"/>
          <w:szCs w:val="24"/>
        </w:rPr>
        <w:t>项目编号∶</w:t>
      </w:r>
      <w:r>
        <w:rPr>
          <w:rFonts w:asciiTheme="minorEastAsia" w:hAnsiTheme="minorEastAsia" w:cstheme="minorEastAsia"/>
          <w:color w:val="000000" w:themeColor="text1"/>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1519"/>
        <w:gridCol w:w="2026"/>
        <w:gridCol w:w="2026"/>
        <w:gridCol w:w="2026"/>
      </w:tblGrid>
      <w:tr w:rsidR="000D1227">
        <w:tc>
          <w:tcPr>
            <w:tcW w:w="70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采购包</w:t>
            </w: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章节条目号</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竞争性谈判文件规定的技术和服务要求</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响应文件响应承诺</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是否偏离及说明</w:t>
            </w:r>
          </w:p>
        </w:tc>
      </w:tr>
      <w:tr w:rsidR="000D1227">
        <w:tc>
          <w:tcPr>
            <w:tcW w:w="709" w:type="dxa"/>
          </w:tcPr>
          <w:p w:rsidR="000D1227" w:rsidRDefault="000D1227">
            <w:pPr>
              <w:rPr>
                <w:rFonts w:asciiTheme="minorEastAsia" w:eastAsiaTheme="minorEastAsia" w:hAnsiTheme="minorEastAsia" w:cstheme="minorEastAsia"/>
                <w:color w:val="000000" w:themeColor="text1"/>
                <w:sz w:val="24"/>
                <w:szCs w:val="24"/>
              </w:rPr>
            </w:pP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709" w:type="dxa"/>
          </w:tcPr>
          <w:p w:rsidR="000D1227" w:rsidRDefault="000D1227">
            <w:pPr>
              <w:rPr>
                <w:rFonts w:asciiTheme="minorEastAsia" w:eastAsiaTheme="minorEastAsia" w:hAnsiTheme="minorEastAsia" w:cstheme="minorEastAsia"/>
                <w:color w:val="000000" w:themeColor="text1"/>
                <w:sz w:val="24"/>
                <w:szCs w:val="24"/>
              </w:rPr>
            </w:pP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709" w:type="dxa"/>
          </w:tcPr>
          <w:p w:rsidR="000D1227" w:rsidRDefault="000D1227">
            <w:pPr>
              <w:rPr>
                <w:rFonts w:asciiTheme="minorEastAsia" w:eastAsiaTheme="minorEastAsia" w:hAnsiTheme="minorEastAsia" w:cstheme="minorEastAsia"/>
                <w:color w:val="000000" w:themeColor="text1"/>
                <w:sz w:val="24"/>
                <w:szCs w:val="24"/>
              </w:rPr>
            </w:pP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bl>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注：（</w:t>
      </w:r>
      <w:r>
        <w:rPr>
          <w:rFonts w:asciiTheme="minorEastAsia" w:hAnsiTheme="minorEastAsia" w:cstheme="minorEastAsia"/>
          <w:b/>
          <w:color w:val="000000" w:themeColor="text1"/>
          <w:sz w:val="24"/>
          <w:szCs w:val="24"/>
        </w:rPr>
        <w:t>1</w:t>
      </w:r>
      <w:r>
        <w:rPr>
          <w:rFonts w:asciiTheme="minorEastAsia" w:hAnsiTheme="minorEastAsia" w:cstheme="minorEastAsia"/>
          <w:b/>
          <w:color w:val="000000" w:themeColor="text1"/>
          <w:sz w:val="24"/>
          <w:szCs w:val="24"/>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w:t>
      </w:r>
      <w:r>
        <w:rPr>
          <w:rFonts w:asciiTheme="minorEastAsia" w:hAnsiTheme="minorEastAsia" w:cstheme="minorEastAsia"/>
          <w:b/>
          <w:color w:val="000000" w:themeColor="text1"/>
          <w:sz w:val="24"/>
          <w:szCs w:val="24"/>
        </w:rPr>
        <w:t>不予退还，给采购人和采购代理机构造成损失的，还必须进行赔偿并负相关责任。</w:t>
      </w:r>
    </w:p>
    <w:p w:rsidR="000D1227" w:rsidRDefault="008E6A26">
      <w:pPr>
        <w:pStyle w:val="null3"/>
        <w:rPr>
          <w:rFonts w:asciiTheme="minorEastAsia" w:hAnsiTheme="minorEastAsia" w:cstheme="minorEastAsia" w:hint="default"/>
          <w:b/>
          <w:color w:val="000000" w:themeColor="text1"/>
          <w:sz w:val="24"/>
          <w:szCs w:val="24"/>
          <w:lang w:eastAsia="zh-CN"/>
        </w:rPr>
      </w:pPr>
      <w:r>
        <w:rPr>
          <w:rFonts w:asciiTheme="minorEastAsia" w:hAnsiTheme="minorEastAsia" w:cstheme="minorEastAsia"/>
          <w:b/>
          <w:color w:val="000000" w:themeColor="text1"/>
          <w:sz w:val="24"/>
          <w:szCs w:val="24"/>
        </w:rPr>
        <w:t>（</w:t>
      </w:r>
      <w:r>
        <w:rPr>
          <w:rFonts w:asciiTheme="minorEastAsia" w:hAnsiTheme="minorEastAsia" w:cstheme="minorEastAsia"/>
          <w:b/>
          <w:color w:val="000000" w:themeColor="text1"/>
          <w:sz w:val="24"/>
          <w:szCs w:val="24"/>
        </w:rPr>
        <w:t>2</w:t>
      </w:r>
      <w:r>
        <w:rPr>
          <w:rFonts w:asciiTheme="minorEastAsia" w:hAnsiTheme="minorEastAsia" w:cstheme="minorEastAsia"/>
          <w:b/>
          <w:color w:val="000000" w:themeColor="text1"/>
          <w:sz w:val="24"/>
          <w:szCs w:val="24"/>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0D1227" w:rsidRDefault="000D1227">
      <w:pPr>
        <w:pStyle w:val="null3"/>
        <w:rPr>
          <w:rFonts w:asciiTheme="minorEastAsia" w:hAnsiTheme="minorEastAsia" w:cstheme="minorEastAsia" w:hint="default"/>
          <w:b/>
          <w:color w:val="000000" w:themeColor="text1"/>
          <w:sz w:val="24"/>
          <w:szCs w:val="24"/>
          <w:lang w:eastAsia="zh-CN"/>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供应商代表签字：</w:t>
      </w:r>
      <w:r>
        <w:rPr>
          <w:rFonts w:asciiTheme="minorEastAsia" w:hAnsiTheme="minorEastAsia" w:cstheme="minorEastAsia"/>
          <w:color w:val="000000" w:themeColor="text1"/>
          <w:sz w:val="24"/>
          <w:szCs w:val="24"/>
          <w:u w:val="single"/>
        </w:rPr>
        <w:t xml:space="preserve">    </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5-2 </w:t>
      </w:r>
      <w:r>
        <w:rPr>
          <w:rFonts w:asciiTheme="minorEastAsia" w:hAnsiTheme="minorEastAsia" w:cstheme="minorEastAsia"/>
          <w:b/>
          <w:color w:val="000000" w:themeColor="text1"/>
          <w:sz w:val="28"/>
        </w:rPr>
        <w:t>商务条件和其它事项响应表</w:t>
      </w:r>
      <w:r>
        <w:rPr>
          <w:rFonts w:asciiTheme="minorEastAsia" w:hAnsiTheme="minorEastAsia" w:cstheme="minorEastAsia"/>
          <w:b/>
          <w:color w:val="000000" w:themeColor="text1"/>
          <w:sz w:val="28"/>
        </w:rPr>
        <w:t xml:space="preserve"> </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（全称加盖单位公章）</w:t>
      </w:r>
      <w:r>
        <w:rPr>
          <w:rFonts w:asciiTheme="minorEastAsia" w:hAnsiTheme="minorEastAsia" w:cstheme="minorEastAsia"/>
          <w:color w:val="000000" w:themeColor="text1"/>
          <w:sz w:val="24"/>
          <w:szCs w:val="24"/>
        </w:rPr>
        <w:t>项目编号∶</w:t>
      </w:r>
      <w:r>
        <w:rPr>
          <w:rFonts w:asciiTheme="minorEastAsia" w:hAnsiTheme="minorEastAsia" w:cstheme="minorEastAsia"/>
          <w:color w:val="000000" w:themeColor="text1"/>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09"/>
        <w:gridCol w:w="1519"/>
        <w:gridCol w:w="2026"/>
        <w:gridCol w:w="2026"/>
        <w:gridCol w:w="2026"/>
      </w:tblGrid>
      <w:tr w:rsidR="000D1227">
        <w:tc>
          <w:tcPr>
            <w:tcW w:w="70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采购包</w:t>
            </w: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章节条目号</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竞争性谈判文件规定的商务条件要求</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响应文件响应承诺</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是否偏离及说明</w:t>
            </w:r>
          </w:p>
        </w:tc>
      </w:tr>
      <w:tr w:rsidR="000D1227">
        <w:tc>
          <w:tcPr>
            <w:tcW w:w="709" w:type="dxa"/>
          </w:tcPr>
          <w:p w:rsidR="000D1227" w:rsidRDefault="000D1227">
            <w:pPr>
              <w:rPr>
                <w:rFonts w:asciiTheme="minorEastAsia" w:eastAsiaTheme="minorEastAsia" w:hAnsiTheme="minorEastAsia" w:cstheme="minorEastAsia"/>
                <w:color w:val="000000" w:themeColor="text1"/>
                <w:sz w:val="24"/>
                <w:szCs w:val="24"/>
              </w:rPr>
            </w:pP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709" w:type="dxa"/>
          </w:tcPr>
          <w:p w:rsidR="000D1227" w:rsidRDefault="000D1227">
            <w:pPr>
              <w:rPr>
                <w:rFonts w:asciiTheme="minorEastAsia" w:eastAsiaTheme="minorEastAsia" w:hAnsiTheme="minorEastAsia" w:cstheme="minorEastAsia"/>
                <w:color w:val="000000" w:themeColor="text1"/>
                <w:sz w:val="24"/>
                <w:szCs w:val="24"/>
              </w:rPr>
            </w:pP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709" w:type="dxa"/>
          </w:tcPr>
          <w:p w:rsidR="000D1227" w:rsidRDefault="000D1227">
            <w:pPr>
              <w:rPr>
                <w:rFonts w:asciiTheme="minorEastAsia" w:eastAsiaTheme="minorEastAsia" w:hAnsiTheme="minorEastAsia" w:cstheme="minorEastAsia"/>
                <w:color w:val="000000" w:themeColor="text1"/>
                <w:sz w:val="24"/>
                <w:szCs w:val="24"/>
              </w:rPr>
            </w:pPr>
          </w:p>
        </w:tc>
        <w:tc>
          <w:tcPr>
            <w:tcW w:w="1519"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2026"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bl>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b/>
          <w:color w:val="000000" w:themeColor="text1"/>
          <w:sz w:val="24"/>
          <w:szCs w:val="24"/>
        </w:rPr>
        <w:t>注：（</w:t>
      </w:r>
      <w:r>
        <w:rPr>
          <w:rFonts w:asciiTheme="minorEastAsia" w:hAnsiTheme="minorEastAsia" w:cstheme="minorEastAsia"/>
          <w:b/>
          <w:color w:val="000000" w:themeColor="text1"/>
          <w:sz w:val="24"/>
          <w:szCs w:val="24"/>
        </w:rPr>
        <w:t>1</w:t>
      </w:r>
      <w:r>
        <w:rPr>
          <w:rFonts w:asciiTheme="minorEastAsia" w:hAnsiTheme="minorEastAsia" w:cstheme="minorEastAsia"/>
          <w:b/>
          <w:color w:val="000000" w:themeColor="text1"/>
          <w:sz w:val="24"/>
          <w:szCs w:val="24"/>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w:t>
      </w:r>
      <w:r>
        <w:rPr>
          <w:rFonts w:asciiTheme="minorEastAsia" w:hAnsiTheme="minorEastAsia" w:cstheme="minorEastAsia"/>
          <w:b/>
          <w:color w:val="000000" w:themeColor="text1"/>
          <w:sz w:val="24"/>
          <w:szCs w:val="24"/>
        </w:rPr>
        <w:t>不予退还，给采购人和采购代理机构造成损失的，还必须进行赔偿并负相关责任。</w:t>
      </w:r>
    </w:p>
    <w:p w:rsidR="000D1227" w:rsidRDefault="008E6A26">
      <w:pPr>
        <w:pStyle w:val="null3"/>
        <w:rPr>
          <w:rFonts w:asciiTheme="minorEastAsia" w:hAnsiTheme="minorEastAsia" w:cstheme="minorEastAsia" w:hint="default"/>
          <w:b/>
          <w:color w:val="000000" w:themeColor="text1"/>
          <w:sz w:val="24"/>
          <w:szCs w:val="24"/>
          <w:lang w:eastAsia="zh-CN"/>
        </w:rPr>
      </w:pPr>
      <w:r>
        <w:rPr>
          <w:rFonts w:asciiTheme="minorEastAsia" w:hAnsiTheme="minorEastAsia" w:cstheme="minorEastAsia"/>
          <w:b/>
          <w:color w:val="000000" w:themeColor="text1"/>
          <w:sz w:val="24"/>
          <w:szCs w:val="24"/>
        </w:rPr>
        <w:t>（</w:t>
      </w:r>
      <w:r>
        <w:rPr>
          <w:rFonts w:asciiTheme="minorEastAsia" w:hAnsiTheme="minorEastAsia" w:cstheme="minorEastAsia"/>
          <w:b/>
          <w:color w:val="000000" w:themeColor="text1"/>
          <w:sz w:val="24"/>
          <w:szCs w:val="24"/>
        </w:rPr>
        <w:t>2</w:t>
      </w:r>
      <w:r>
        <w:rPr>
          <w:rFonts w:asciiTheme="minorEastAsia" w:hAnsiTheme="minorEastAsia" w:cstheme="minorEastAsia"/>
          <w:b/>
          <w:color w:val="000000" w:themeColor="text1"/>
          <w:sz w:val="24"/>
          <w:szCs w:val="24"/>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rsidR="000D1227" w:rsidRDefault="000D1227">
      <w:pPr>
        <w:pStyle w:val="null3"/>
        <w:rPr>
          <w:rFonts w:asciiTheme="minorEastAsia" w:hAnsiTheme="minorEastAsia" w:cstheme="minorEastAsia" w:hint="default"/>
          <w:b/>
          <w:color w:val="000000" w:themeColor="text1"/>
          <w:sz w:val="24"/>
          <w:szCs w:val="24"/>
          <w:lang w:eastAsia="zh-CN"/>
        </w:rPr>
      </w:pPr>
    </w:p>
    <w:p w:rsidR="000D1227" w:rsidRDefault="000D1227">
      <w:pPr>
        <w:pStyle w:val="null3"/>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供应商代表签字：</w:t>
      </w:r>
      <w:r>
        <w:rPr>
          <w:rFonts w:asciiTheme="minorEastAsia" w:hAnsiTheme="minorEastAsia" w:cstheme="minorEastAsia"/>
          <w:color w:val="000000" w:themeColor="text1"/>
          <w:sz w:val="24"/>
          <w:szCs w:val="24"/>
          <w:u w:val="single"/>
        </w:rPr>
        <w:t xml:space="preserve">    </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6 </w:t>
      </w:r>
      <w:r>
        <w:rPr>
          <w:rFonts w:asciiTheme="minorEastAsia" w:hAnsiTheme="minorEastAsia" w:cstheme="minorEastAsia"/>
          <w:b/>
          <w:color w:val="000000" w:themeColor="text1"/>
          <w:sz w:val="28"/>
        </w:rPr>
        <w:t>相关技术、商务、服务响应承诺及资料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说明：</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如果没有特别要求的，供应商根据谈判文件的要求以及特点，提供相关技术、商务、服务响应承诺及资料，格式自拟。</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null3"/>
        <w:jc w:val="both"/>
        <w:outlineLvl w:val="2"/>
        <w:rPr>
          <w:rFonts w:asciiTheme="minorEastAsia" w:hAnsiTheme="minorEastAsia" w:cstheme="minorEastAsia" w:hint="default"/>
          <w:b/>
          <w:color w:val="000000" w:themeColor="text1"/>
          <w:sz w:val="28"/>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7 </w:t>
      </w:r>
      <w:r>
        <w:rPr>
          <w:rFonts w:asciiTheme="minorEastAsia" w:hAnsiTheme="minorEastAsia" w:cstheme="minorEastAsia"/>
          <w:b/>
          <w:color w:val="000000" w:themeColor="text1"/>
          <w:sz w:val="28"/>
        </w:rPr>
        <w:t>供应商提交符合政府采购政策的证明材料</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 xml:space="preserve">7-1-1 </w:t>
      </w:r>
      <w:r>
        <w:rPr>
          <w:rFonts w:asciiTheme="minorEastAsia" w:hAnsiTheme="minorEastAsia" w:cstheme="minorEastAsia"/>
          <w:b/>
          <w:color w:val="000000" w:themeColor="text1"/>
          <w:sz w:val="28"/>
        </w:rPr>
        <w:t>中小企业声明函（如果有的话）</w:t>
      </w:r>
    </w:p>
    <w:p w:rsidR="000D1227" w:rsidRDefault="008E6A26">
      <w:pPr>
        <w:pStyle w:val="null3"/>
        <w:ind w:firstLine="480"/>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中小企业声明函（货物）</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本公司</w:t>
      </w:r>
      <w:r>
        <w:rPr>
          <w:rFonts w:asciiTheme="minorEastAsia" w:hAnsiTheme="minorEastAsia" w:cstheme="minorEastAsia"/>
          <w:color w:val="000000" w:themeColor="text1"/>
          <w:sz w:val="24"/>
          <w:szCs w:val="24"/>
          <w:u w:val="single"/>
        </w:rPr>
        <w:t>（联合体）</w:t>
      </w:r>
      <w:r>
        <w:rPr>
          <w:rFonts w:asciiTheme="minorEastAsia" w:hAnsiTheme="minorEastAsia" w:cstheme="minorEastAsia"/>
          <w:color w:val="000000" w:themeColor="text1"/>
          <w:sz w:val="24"/>
          <w:szCs w:val="24"/>
        </w:rPr>
        <w:t>郑重声明，根据《政府采购促进中小企业发展管理办法》（财库﹝</w:t>
      </w:r>
      <w:r>
        <w:rPr>
          <w:rFonts w:asciiTheme="minorEastAsia" w:hAnsiTheme="minorEastAsia" w:cstheme="minorEastAsia"/>
          <w:color w:val="000000" w:themeColor="text1"/>
          <w:sz w:val="24"/>
          <w:szCs w:val="24"/>
        </w:rPr>
        <w:t>2020</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46</w:t>
      </w:r>
      <w:r>
        <w:rPr>
          <w:rFonts w:asciiTheme="minorEastAsia" w:hAnsiTheme="minorEastAsia" w:cstheme="minorEastAsia"/>
          <w:color w:val="000000" w:themeColor="text1"/>
          <w:sz w:val="24"/>
          <w:szCs w:val="24"/>
        </w:rPr>
        <w:t>号）的规定，本公司</w:t>
      </w:r>
      <w:r>
        <w:rPr>
          <w:rFonts w:asciiTheme="minorEastAsia" w:hAnsiTheme="minorEastAsia" w:cstheme="minorEastAsia"/>
          <w:color w:val="000000" w:themeColor="text1"/>
          <w:sz w:val="24"/>
          <w:szCs w:val="24"/>
          <w:u w:val="single"/>
        </w:rPr>
        <w:t>（联合体）</w:t>
      </w:r>
      <w:r>
        <w:rPr>
          <w:rFonts w:asciiTheme="minorEastAsia" w:hAnsiTheme="minorEastAsia" w:cstheme="minorEastAsia"/>
          <w:color w:val="000000" w:themeColor="text1"/>
          <w:sz w:val="24"/>
          <w:szCs w:val="24"/>
        </w:rPr>
        <w:t>参加</w:t>
      </w:r>
      <w:r>
        <w:rPr>
          <w:rFonts w:asciiTheme="minorEastAsia" w:hAnsiTheme="minorEastAsia" w:cstheme="minorEastAsia"/>
          <w:color w:val="000000" w:themeColor="text1"/>
          <w:sz w:val="24"/>
          <w:szCs w:val="24"/>
          <w:u w:val="single"/>
        </w:rPr>
        <w:t>（单位名称）</w:t>
      </w:r>
      <w:r>
        <w:rPr>
          <w:rFonts w:asciiTheme="minorEastAsia" w:hAnsiTheme="minorEastAsia" w:cstheme="minorEastAsia"/>
          <w:color w:val="000000" w:themeColor="text1"/>
          <w:sz w:val="24"/>
          <w:szCs w:val="24"/>
        </w:rPr>
        <w:t>的</w:t>
      </w:r>
      <w:r>
        <w:rPr>
          <w:rFonts w:asciiTheme="minorEastAsia" w:hAnsiTheme="minorEastAsia" w:cstheme="minorEastAsia"/>
          <w:color w:val="000000" w:themeColor="text1"/>
          <w:sz w:val="24"/>
          <w:szCs w:val="24"/>
          <w:u w:val="single"/>
        </w:rPr>
        <w:t>（项目名称）</w:t>
      </w:r>
      <w:r>
        <w:rPr>
          <w:rFonts w:asciiTheme="minorEastAsia" w:hAnsiTheme="minorEastAsia" w:cstheme="minorEastAsia"/>
          <w:color w:val="000000" w:themeColor="text1"/>
          <w:sz w:val="24"/>
          <w:szCs w:val="24"/>
        </w:rPr>
        <w:t>采购活动，提供的货物全部由符合政策要求的中小企业制造。相关企业（含联合体中的中小企业、签订分包意向协议的中小企业）的具体情况如下：</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u w:val="single"/>
        </w:rPr>
        <w:t>（标的名称）</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（采购文件中明确的所属行业）</w:t>
      </w:r>
      <w:r>
        <w:rPr>
          <w:rFonts w:asciiTheme="minorEastAsia" w:hAnsiTheme="minorEastAsia" w:cstheme="minorEastAsia"/>
          <w:color w:val="000000" w:themeColor="text1"/>
          <w:sz w:val="24"/>
          <w:szCs w:val="24"/>
        </w:rPr>
        <w:t>行业；制造商为</w:t>
      </w:r>
      <w:r>
        <w:rPr>
          <w:rFonts w:asciiTheme="minorEastAsia" w:hAnsiTheme="minorEastAsia" w:cstheme="minorEastAsia"/>
          <w:color w:val="000000" w:themeColor="text1"/>
          <w:sz w:val="24"/>
          <w:szCs w:val="24"/>
          <w:u w:val="single"/>
        </w:rPr>
        <w:t>（企业名称）</w:t>
      </w:r>
      <w:r>
        <w:rPr>
          <w:rFonts w:asciiTheme="minorEastAsia" w:hAnsiTheme="minorEastAsia" w:cstheme="minorEastAsia"/>
          <w:color w:val="000000" w:themeColor="text1"/>
          <w:sz w:val="24"/>
          <w:szCs w:val="24"/>
        </w:rPr>
        <w:t>，从业人员</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人，营业收入为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万元，资产总额为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万元</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（中型企业、小型企业、微型企业）</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u w:val="single"/>
        </w:rPr>
        <w:t>（标的</w:t>
      </w:r>
      <w:r>
        <w:rPr>
          <w:rFonts w:asciiTheme="minorEastAsia" w:hAnsiTheme="minorEastAsia" w:cstheme="minorEastAsia"/>
          <w:color w:val="000000" w:themeColor="text1"/>
          <w:sz w:val="24"/>
          <w:szCs w:val="24"/>
          <w:u w:val="single"/>
        </w:rPr>
        <w:t>名称）</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（采购文件中明确的所属行业）</w:t>
      </w:r>
      <w:r>
        <w:rPr>
          <w:rFonts w:asciiTheme="minorEastAsia" w:hAnsiTheme="minorEastAsia" w:cstheme="minorEastAsia"/>
          <w:color w:val="000000" w:themeColor="text1"/>
          <w:sz w:val="24"/>
          <w:szCs w:val="24"/>
        </w:rPr>
        <w:t>行业；制造商为</w:t>
      </w:r>
      <w:r>
        <w:rPr>
          <w:rFonts w:asciiTheme="minorEastAsia" w:hAnsiTheme="minorEastAsia" w:cstheme="minorEastAsia"/>
          <w:color w:val="000000" w:themeColor="text1"/>
          <w:sz w:val="24"/>
          <w:szCs w:val="24"/>
          <w:u w:val="single"/>
        </w:rPr>
        <w:t>（企业名称）</w:t>
      </w:r>
      <w:r>
        <w:rPr>
          <w:rFonts w:asciiTheme="minorEastAsia" w:hAnsiTheme="minorEastAsia" w:cstheme="minorEastAsia"/>
          <w:color w:val="000000" w:themeColor="text1"/>
          <w:sz w:val="24"/>
          <w:szCs w:val="24"/>
        </w:rPr>
        <w:t>，从业人员</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人，营业收入为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万元，资产总额为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万元</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（中型企业、小型企业、微型企业）</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以上企业，不属于大企业的分支机构，不存在控股股东为大企业的情形，也不存在与大企业的负责人为同一人的情形。</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本企业对上述声明内容的真实性负责。如有虚假，将依法承担相应责任。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企业名称（盖章）：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1</w:t>
      </w:r>
      <w:r>
        <w:rPr>
          <w:rFonts w:asciiTheme="minorEastAsia" w:hAnsiTheme="minorEastAsia" w:cstheme="minorEastAsia"/>
          <w:color w:val="000000" w:themeColor="text1"/>
          <w:sz w:val="24"/>
          <w:szCs w:val="24"/>
        </w:rPr>
        <w:t>、从业人员、营业收入、资产总额填报上一年度数据，无上一年度数据的新成立企业可不填报。</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2</w:t>
      </w:r>
      <w:r>
        <w:rPr>
          <w:rFonts w:asciiTheme="minorEastAsia" w:hAnsiTheme="minorEastAsia" w:cstheme="minorEastAsia"/>
          <w:color w:val="000000" w:themeColor="text1"/>
          <w:sz w:val="24"/>
          <w:szCs w:val="24"/>
        </w:rP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3</w:t>
      </w:r>
      <w:r>
        <w:rPr>
          <w:rFonts w:asciiTheme="minorEastAsia" w:hAnsiTheme="minorEastAsia" w:cstheme="minorEastAsia"/>
          <w:color w:val="000000" w:themeColor="text1"/>
          <w:sz w:val="24"/>
          <w:szCs w:val="24"/>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w:t>
      </w:r>
      <w:r>
        <w:rPr>
          <w:rFonts w:asciiTheme="minorEastAsia" w:hAnsiTheme="minorEastAsia" w:cstheme="minorEastAsia"/>
          <w:color w:val="000000" w:themeColor="text1"/>
          <w:sz w:val="24"/>
          <w:szCs w:val="24"/>
        </w:rPr>
        <w:t>具《中小企业声明函》。</w:t>
      </w:r>
    </w:p>
    <w:p w:rsidR="000D1227" w:rsidRDefault="000D1227">
      <w:pPr>
        <w:pStyle w:val="null3"/>
        <w:rPr>
          <w:rFonts w:asciiTheme="minorEastAsia" w:hAnsiTheme="minorEastAsia" w:cstheme="minorEastAsia" w:hint="default"/>
          <w:color w:val="000000" w:themeColor="text1"/>
          <w:sz w:val="24"/>
          <w:szCs w:val="24"/>
        </w:rPr>
      </w:pP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p w:rsidR="000D1227" w:rsidRDefault="000D1227">
      <w:pPr>
        <w:pStyle w:val="null3"/>
        <w:rPr>
          <w:rFonts w:asciiTheme="minorEastAsia" w:hAnsiTheme="minorEastAsia" w:cstheme="minorEastAsia" w:hint="default"/>
          <w:color w:val="000000" w:themeColor="text1"/>
          <w:sz w:val="24"/>
          <w:szCs w:val="24"/>
        </w:rPr>
      </w:pPr>
    </w:p>
    <w:p w:rsidR="000D1227" w:rsidRDefault="000D1227">
      <w:pPr>
        <w:pStyle w:val="null3"/>
        <w:rPr>
          <w:rFonts w:asciiTheme="minorEastAsia" w:hAnsiTheme="minorEastAsia" w:cstheme="minorEastAsia" w:hint="default"/>
          <w:color w:val="000000" w:themeColor="text1"/>
          <w:sz w:val="24"/>
          <w:szCs w:val="24"/>
        </w:rPr>
      </w:pPr>
    </w:p>
    <w:p w:rsidR="000D1227" w:rsidRDefault="000D1227">
      <w:pPr>
        <w:pStyle w:val="null3"/>
        <w:rPr>
          <w:rFonts w:asciiTheme="minorEastAsia" w:hAnsiTheme="minorEastAsia" w:cstheme="minorEastAsia" w:hint="default"/>
          <w:color w:val="000000" w:themeColor="text1"/>
          <w:sz w:val="24"/>
          <w:szCs w:val="24"/>
        </w:rPr>
      </w:pPr>
    </w:p>
    <w:p w:rsidR="000D1227" w:rsidRDefault="008E6A26">
      <w:pPr>
        <w:pStyle w:val="null3"/>
        <w:ind w:firstLine="480"/>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lastRenderedPageBreak/>
        <w:t>中小企业声明函（工程、服务）</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本公司</w:t>
      </w:r>
      <w:r>
        <w:rPr>
          <w:rFonts w:asciiTheme="minorEastAsia" w:hAnsiTheme="minorEastAsia" w:cstheme="minorEastAsia"/>
          <w:color w:val="000000" w:themeColor="text1"/>
          <w:sz w:val="24"/>
          <w:szCs w:val="24"/>
          <w:u w:val="single"/>
        </w:rPr>
        <w:t>（联合体）</w:t>
      </w:r>
      <w:r>
        <w:rPr>
          <w:rFonts w:asciiTheme="minorEastAsia" w:hAnsiTheme="minorEastAsia" w:cstheme="minorEastAsia"/>
          <w:color w:val="000000" w:themeColor="text1"/>
          <w:sz w:val="24"/>
          <w:szCs w:val="24"/>
        </w:rPr>
        <w:t>郑重声明，根据《政府采购促进中小企业发展管理办法》（财库﹝</w:t>
      </w:r>
      <w:r>
        <w:rPr>
          <w:rFonts w:asciiTheme="minorEastAsia" w:hAnsiTheme="minorEastAsia" w:cstheme="minorEastAsia"/>
          <w:color w:val="000000" w:themeColor="text1"/>
          <w:sz w:val="24"/>
          <w:szCs w:val="24"/>
        </w:rPr>
        <w:t>2020</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46</w:t>
      </w:r>
      <w:r>
        <w:rPr>
          <w:rFonts w:asciiTheme="minorEastAsia" w:hAnsiTheme="minorEastAsia" w:cstheme="minorEastAsia"/>
          <w:color w:val="000000" w:themeColor="text1"/>
          <w:sz w:val="24"/>
          <w:szCs w:val="24"/>
        </w:rPr>
        <w:t>号）的规定，本公司</w:t>
      </w:r>
      <w:r>
        <w:rPr>
          <w:rFonts w:asciiTheme="minorEastAsia" w:hAnsiTheme="minorEastAsia" w:cstheme="minorEastAsia"/>
          <w:color w:val="000000" w:themeColor="text1"/>
          <w:sz w:val="24"/>
          <w:szCs w:val="24"/>
          <w:u w:val="single"/>
        </w:rPr>
        <w:t>（联合体）</w:t>
      </w:r>
      <w:r>
        <w:rPr>
          <w:rFonts w:asciiTheme="minorEastAsia" w:hAnsiTheme="minorEastAsia" w:cstheme="minorEastAsia"/>
          <w:color w:val="000000" w:themeColor="text1"/>
          <w:sz w:val="24"/>
          <w:szCs w:val="24"/>
        </w:rPr>
        <w:t>参加</w:t>
      </w:r>
      <w:r>
        <w:rPr>
          <w:rFonts w:asciiTheme="minorEastAsia" w:hAnsiTheme="minorEastAsia" w:cstheme="minorEastAsia"/>
          <w:color w:val="000000" w:themeColor="text1"/>
          <w:sz w:val="24"/>
          <w:szCs w:val="24"/>
          <w:u w:val="single"/>
        </w:rPr>
        <w:t>（单位名称）</w:t>
      </w:r>
      <w:r>
        <w:rPr>
          <w:rFonts w:asciiTheme="minorEastAsia" w:hAnsiTheme="minorEastAsia" w:cstheme="minorEastAsia"/>
          <w:color w:val="000000" w:themeColor="text1"/>
          <w:sz w:val="24"/>
          <w:szCs w:val="24"/>
        </w:rPr>
        <w:t>的</w:t>
      </w:r>
      <w:r>
        <w:rPr>
          <w:rFonts w:asciiTheme="minorEastAsia" w:hAnsiTheme="minorEastAsia" w:cstheme="minorEastAsia"/>
          <w:color w:val="000000" w:themeColor="text1"/>
          <w:sz w:val="24"/>
          <w:szCs w:val="24"/>
          <w:u w:val="single"/>
        </w:rPr>
        <w:t>（项目名称）</w:t>
      </w:r>
      <w:r>
        <w:rPr>
          <w:rFonts w:asciiTheme="minorEastAsia" w:hAnsiTheme="minorEastAsia" w:cstheme="minorEastAsia"/>
          <w:color w:val="000000" w:themeColor="text1"/>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u w:val="single"/>
        </w:rPr>
        <w:t>（标的名称）</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（采购文件中明确的所属行业）</w:t>
      </w:r>
      <w:r>
        <w:rPr>
          <w:rFonts w:asciiTheme="minorEastAsia" w:hAnsiTheme="minorEastAsia" w:cstheme="minorEastAsia"/>
          <w:color w:val="000000" w:themeColor="text1"/>
          <w:sz w:val="24"/>
          <w:szCs w:val="24"/>
        </w:rPr>
        <w:t>行业；承建（承接）企业为</w:t>
      </w:r>
      <w:r>
        <w:rPr>
          <w:rFonts w:asciiTheme="minorEastAsia" w:hAnsiTheme="minorEastAsia" w:cstheme="minorEastAsia"/>
          <w:color w:val="000000" w:themeColor="text1"/>
          <w:sz w:val="24"/>
          <w:szCs w:val="24"/>
          <w:u w:val="single"/>
        </w:rPr>
        <w:t>（企业名称）</w:t>
      </w:r>
      <w:r>
        <w:rPr>
          <w:rFonts w:asciiTheme="minorEastAsia" w:hAnsiTheme="minorEastAsia" w:cstheme="minorEastAsia"/>
          <w:color w:val="000000" w:themeColor="text1"/>
          <w:sz w:val="24"/>
          <w:szCs w:val="24"/>
        </w:rPr>
        <w:t>，从业人员人，营业收入为万元，资产总</w:t>
      </w:r>
      <w:r>
        <w:rPr>
          <w:rFonts w:asciiTheme="minorEastAsia" w:hAnsiTheme="minorEastAsia" w:cstheme="minorEastAsia"/>
          <w:color w:val="000000" w:themeColor="text1"/>
          <w:sz w:val="24"/>
          <w:szCs w:val="24"/>
        </w:rPr>
        <w:t>额为万元</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（中型企业、小型企业、微型企业）</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u w:val="single"/>
        </w:rPr>
        <w:t>（标的名称）</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（采购文件中明确的所属行业）</w:t>
      </w:r>
      <w:r>
        <w:rPr>
          <w:rFonts w:asciiTheme="minorEastAsia" w:hAnsiTheme="minorEastAsia" w:cstheme="minorEastAsia"/>
          <w:color w:val="000000" w:themeColor="text1"/>
          <w:sz w:val="24"/>
          <w:szCs w:val="24"/>
        </w:rPr>
        <w:t>行业；承建（承接）企业为</w:t>
      </w:r>
      <w:r>
        <w:rPr>
          <w:rFonts w:asciiTheme="minorEastAsia" w:hAnsiTheme="minorEastAsia" w:cstheme="minorEastAsia"/>
          <w:color w:val="000000" w:themeColor="text1"/>
          <w:sz w:val="24"/>
          <w:szCs w:val="24"/>
          <w:u w:val="single"/>
        </w:rPr>
        <w:t>（企业名称）</w:t>
      </w:r>
      <w:r>
        <w:rPr>
          <w:rFonts w:asciiTheme="minorEastAsia" w:hAnsiTheme="minorEastAsia" w:cstheme="minorEastAsia"/>
          <w:color w:val="000000" w:themeColor="text1"/>
          <w:sz w:val="24"/>
          <w:szCs w:val="24"/>
        </w:rPr>
        <w:t>，从业人员人，营业收入为万元，资产总额为万元</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，属于</w:t>
      </w:r>
      <w:r>
        <w:rPr>
          <w:rFonts w:asciiTheme="minorEastAsia" w:hAnsiTheme="minorEastAsia" w:cstheme="minorEastAsia"/>
          <w:color w:val="000000" w:themeColor="text1"/>
          <w:sz w:val="24"/>
          <w:szCs w:val="24"/>
          <w:u w:val="single"/>
        </w:rPr>
        <w:t>（中型企业、小型企业、微型企业）</w:t>
      </w: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以上企业，不属于大企业的分支机构，不存在控股股东为大企业的情形，也不存在与大企业的负责人为同一人的情形。</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本企业对上述声明内容的真实性负责。如有虚假，将依法承担相应责任。</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企业名称（盖章）：</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、从业人员、营业收入、资产总额填报上一年度数据，无上一年度数据的新成立企业可不填报。</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0D1227" w:rsidRDefault="008E6A26">
      <w:pPr>
        <w:pStyle w:val="null3"/>
        <w:ind w:firstLine="480"/>
        <w:rPr>
          <w:rFonts w:asciiTheme="minorEastAsia" w:hAnsiTheme="minorEastAsia" w:cstheme="minorEastAsia" w:hint="default"/>
          <w:color w:val="000000" w:themeColor="text1"/>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7-1-2 </w:t>
      </w:r>
      <w:r>
        <w:rPr>
          <w:rFonts w:asciiTheme="minorEastAsia" w:hAnsiTheme="minorEastAsia" w:cstheme="minorEastAsia"/>
          <w:b/>
          <w:color w:val="000000" w:themeColor="text1"/>
          <w:sz w:val="28"/>
        </w:rPr>
        <w:t>残疾人福利性单位声明函（如果有的话）</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本供应商郑重声明，根据《财政部、民政部、中国残疾人联合会关于促进残疾人就业政府采购政策的通知》（财库</w:t>
      </w:r>
      <w:r>
        <w:rPr>
          <w:rFonts w:asciiTheme="minorEastAsia" w:hAnsiTheme="minorEastAsia" w:cstheme="minorEastAsia"/>
          <w:color w:val="000000" w:themeColor="text1"/>
          <w:sz w:val="24"/>
          <w:szCs w:val="24"/>
        </w:rPr>
        <w:t>[2017]141</w:t>
      </w:r>
      <w:r>
        <w:rPr>
          <w:rFonts w:asciiTheme="minorEastAsia" w:hAnsiTheme="minorEastAsia" w:cstheme="minorEastAsia"/>
          <w:color w:val="000000" w:themeColor="text1"/>
          <w:sz w:val="24"/>
          <w:szCs w:val="24"/>
        </w:rPr>
        <w:t>号）、《</w:t>
      </w:r>
      <w:r>
        <w:rPr>
          <w:rFonts w:asciiTheme="minorEastAsia" w:hAnsiTheme="minorEastAsia" w:cstheme="minorEastAsia"/>
          <w:color w:val="000000" w:themeColor="text1"/>
          <w:sz w:val="24"/>
          <w:szCs w:val="24"/>
        </w:rPr>
        <w:t>政府采购促进中小企业发展管理办法》（财库〔</w:t>
      </w:r>
      <w:r>
        <w:rPr>
          <w:rFonts w:asciiTheme="minorEastAsia" w:hAnsiTheme="minorEastAsia" w:cstheme="minorEastAsia"/>
          <w:color w:val="000000" w:themeColor="text1"/>
          <w:sz w:val="24"/>
          <w:szCs w:val="24"/>
        </w:rPr>
        <w:t>2020</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46</w:t>
      </w:r>
      <w:r>
        <w:rPr>
          <w:rFonts w:asciiTheme="minorEastAsia" w:hAnsiTheme="minorEastAsia" w:cstheme="minorEastAsia"/>
          <w:color w:val="000000" w:themeColor="text1"/>
          <w:sz w:val="24"/>
          <w:szCs w:val="24"/>
        </w:rPr>
        <w:t>号）的规定，本供应商为符合条件的残疾人福利性单位，且本供应商参加贵单位的</w:t>
      </w:r>
      <w:r>
        <w:rPr>
          <w:rFonts w:asciiTheme="minorEastAsia" w:hAnsiTheme="minorEastAsia" w:cstheme="minorEastAsia"/>
          <w:color w:val="000000" w:themeColor="text1"/>
          <w:sz w:val="24"/>
          <w:szCs w:val="24"/>
          <w:u w:val="single"/>
        </w:rPr>
        <w:t>（填写“项目名称”）</w:t>
      </w:r>
      <w:r>
        <w:rPr>
          <w:rFonts w:asciiTheme="minorEastAsia" w:hAnsiTheme="minorEastAsia" w:cstheme="minorEastAsia"/>
          <w:color w:val="000000" w:themeColor="text1"/>
          <w:sz w:val="24"/>
          <w:szCs w:val="24"/>
        </w:rPr>
        <w:t>项目采购活动：</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（）提供本供应商制造的</w:t>
      </w:r>
      <w:r>
        <w:rPr>
          <w:rFonts w:asciiTheme="minorEastAsia" w:hAnsiTheme="minorEastAsia" w:cstheme="minorEastAsia"/>
          <w:color w:val="000000" w:themeColor="text1"/>
          <w:sz w:val="24"/>
          <w:szCs w:val="24"/>
          <w:u w:val="single"/>
        </w:rPr>
        <w:t>（填写“所投采购包、品目号”）</w:t>
      </w:r>
      <w:r>
        <w:rPr>
          <w:rFonts w:asciiTheme="minorEastAsia" w:hAnsiTheme="minorEastAsia" w:cstheme="minorEastAsia"/>
          <w:color w:val="000000" w:themeColor="text1"/>
          <w:sz w:val="24"/>
          <w:szCs w:val="24"/>
        </w:rPr>
        <w:t>货物，或提供其他残疾人福利性单位制造的</w:t>
      </w:r>
      <w:r>
        <w:rPr>
          <w:rFonts w:asciiTheme="minorEastAsia" w:hAnsiTheme="minorEastAsia" w:cstheme="minorEastAsia"/>
          <w:color w:val="000000" w:themeColor="text1"/>
          <w:sz w:val="24"/>
          <w:szCs w:val="24"/>
          <w:u w:val="single"/>
        </w:rPr>
        <w:t>（不包括使用非残疾人福利性单位注册商标的货物）</w:t>
      </w:r>
      <w:r>
        <w:rPr>
          <w:rFonts w:asciiTheme="minorEastAsia" w:hAnsiTheme="minorEastAsia" w:cstheme="minorEastAsia"/>
          <w:color w:val="000000" w:themeColor="text1"/>
          <w:sz w:val="24"/>
          <w:szCs w:val="24"/>
        </w:rPr>
        <w:t>货物。（说明：只有部分货物由残疾人福利企业制造的，在该货物后标★）</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（）由本供应商承建的</w:t>
      </w:r>
      <w:r>
        <w:rPr>
          <w:rFonts w:asciiTheme="minorEastAsia" w:hAnsiTheme="minorEastAsia" w:cstheme="minorEastAsia"/>
          <w:color w:val="000000" w:themeColor="text1"/>
          <w:sz w:val="24"/>
          <w:szCs w:val="24"/>
          <w:u w:val="single"/>
        </w:rPr>
        <w:t>（填写“所投采购包、品目号”）</w:t>
      </w:r>
      <w:r>
        <w:rPr>
          <w:rFonts w:asciiTheme="minorEastAsia" w:hAnsiTheme="minorEastAsia" w:cstheme="minorEastAsia"/>
          <w:color w:val="000000" w:themeColor="text1"/>
          <w:sz w:val="24"/>
          <w:szCs w:val="24"/>
        </w:rPr>
        <w:t>工程</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（）由本供应商承接的</w:t>
      </w:r>
      <w:r>
        <w:rPr>
          <w:rFonts w:asciiTheme="minorEastAsia" w:hAnsiTheme="minorEastAsia" w:cstheme="minorEastAsia"/>
          <w:color w:val="000000" w:themeColor="text1"/>
          <w:sz w:val="24"/>
          <w:szCs w:val="24"/>
          <w:u w:val="single"/>
        </w:rPr>
        <w:t>（填写“所投采购包、品目号”）</w:t>
      </w:r>
      <w:r>
        <w:rPr>
          <w:rFonts w:asciiTheme="minorEastAsia" w:hAnsiTheme="minorEastAsia" w:cstheme="minorEastAsia"/>
          <w:color w:val="000000" w:themeColor="text1"/>
          <w:sz w:val="24"/>
          <w:szCs w:val="24"/>
        </w:rPr>
        <w:t>服务；</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本供应商对上述声明的真实性负责</w:t>
      </w:r>
      <w:r>
        <w:rPr>
          <w:rFonts w:asciiTheme="minorEastAsia" w:hAnsiTheme="minorEastAsia" w:cstheme="minorEastAsia"/>
          <w:color w:val="000000" w:themeColor="text1"/>
          <w:sz w:val="24"/>
          <w:szCs w:val="24"/>
        </w:rPr>
        <w:t>。如有虚假，将依法承担相应责任。</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）若供应商不符合残疾人福利性单位，不用提供本声明函，否则视为提供虚假材料。供应商在提交最后报价前，如果已向</w:t>
      </w:r>
      <w:r>
        <w:rPr>
          <w:rFonts w:asciiTheme="minorEastAsia" w:hAnsiTheme="minorEastAsia" w:cstheme="minorEastAsia"/>
          <w:color w:val="000000" w:themeColor="text1"/>
          <w:sz w:val="24"/>
          <w:szCs w:val="24"/>
          <w:lang w:eastAsia="zh-CN"/>
        </w:rPr>
        <w:t>谈判</w:t>
      </w:r>
      <w:r>
        <w:rPr>
          <w:rFonts w:asciiTheme="minorEastAsia" w:hAnsiTheme="minorEastAsia" w:cstheme="minorEastAsia"/>
          <w:color w:val="000000" w:themeColor="text1"/>
          <w:sz w:val="24"/>
          <w:szCs w:val="24"/>
        </w:rPr>
        <w:t>小组提交上述声明函，视同为供应商符合残疾人福利性单位，享受价格扣除的优惠政策。</w:t>
      </w:r>
    </w:p>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）请供应商按照实际情况编制填写本声明函，并在相应的（）中打“√”。</w:t>
      </w:r>
    </w:p>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）纸质响应文件正本中的本声明函（若有）应为原件。</w:t>
      </w:r>
    </w:p>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4</w:t>
      </w:r>
      <w:r>
        <w:rPr>
          <w:rFonts w:asciiTheme="minorEastAsia" w:hAnsiTheme="minorEastAsia" w:cstheme="minorEastAsia"/>
          <w:color w:val="000000" w:themeColor="text1"/>
          <w:sz w:val="24"/>
          <w:szCs w:val="24"/>
        </w:rPr>
        <w:t>）若《残疾人福利性单位声明函》内容不真实，视为提供虚假材料。</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jc w:val="both"/>
        <w:outlineLvl w:val="2"/>
        <w:rPr>
          <w:rFonts w:asciiTheme="minorEastAsia" w:hAnsiTheme="minorEastAsia" w:cstheme="minorEastAsia" w:hint="default"/>
          <w:b/>
          <w:color w:val="000000" w:themeColor="text1"/>
          <w:sz w:val="28"/>
        </w:rPr>
      </w:pPr>
    </w:p>
    <w:p w:rsidR="000D1227" w:rsidRDefault="008E6A26">
      <w:pPr>
        <w:pStyle w:val="null3"/>
        <w:jc w:val="center"/>
        <w:outlineLvl w:val="2"/>
        <w:rPr>
          <w:rFonts w:asciiTheme="minorEastAsia" w:hAnsiTheme="minorEastAsia" w:cstheme="minorEastAsia" w:hint="default"/>
          <w:b/>
          <w:color w:val="000000" w:themeColor="text1"/>
          <w:sz w:val="28"/>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7-1-3 </w:t>
      </w:r>
      <w:r>
        <w:rPr>
          <w:rFonts w:asciiTheme="minorEastAsia" w:hAnsiTheme="minorEastAsia" w:cstheme="minorEastAsia"/>
          <w:b/>
          <w:color w:val="000000" w:themeColor="text1"/>
          <w:sz w:val="28"/>
        </w:rPr>
        <w:t>监狱企业证明材料</w:t>
      </w:r>
    </w:p>
    <w:p w:rsidR="000D1227" w:rsidRDefault="008E6A26">
      <w:pPr>
        <w:pStyle w:val="null3"/>
        <w:outlineLvl w:val="2"/>
        <w:rPr>
          <w:rFonts w:asciiTheme="minorEastAsia" w:hAnsiTheme="minorEastAsia" w:cstheme="minorEastAsia" w:hint="default"/>
          <w:color w:val="000000" w:themeColor="text1"/>
        </w:rPr>
      </w:pPr>
      <w:r>
        <w:rPr>
          <w:rFonts w:asciiTheme="minorEastAsia" w:hAnsiTheme="minorEastAsia" w:cstheme="minorEastAsia"/>
          <w:color w:val="000000" w:themeColor="text1"/>
          <w:lang w:eastAsia="zh-CN"/>
        </w:rPr>
        <w:t xml:space="preserve">     </w:t>
      </w:r>
      <w:r>
        <w:rPr>
          <w:rFonts w:asciiTheme="minorEastAsia" w:hAnsiTheme="minorEastAsia" w:cstheme="minorEastAsia"/>
          <w:color w:val="000000" w:themeColor="text1"/>
          <w:sz w:val="24"/>
          <w:szCs w:val="24"/>
          <w:lang w:eastAsia="zh-CN"/>
        </w:rPr>
        <w:t xml:space="preserve">    </w:t>
      </w:r>
      <w:r>
        <w:rPr>
          <w:rFonts w:asciiTheme="minorEastAsia" w:hAnsiTheme="minorEastAsia" w:cstheme="minorEastAsia"/>
          <w:color w:val="000000" w:themeColor="text1"/>
          <w:sz w:val="24"/>
          <w:szCs w:val="24"/>
        </w:rPr>
        <w:t>供应商为监狱企业，提供本单位制造的货物（承接的服务），并在响应文件中提供省级以上监狱管理局、戒毒管理局（含新疆生产建设兵团）出具的属于监狱企业的证明文件。</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8E6A26">
      <w:pPr>
        <w:pStyle w:val="null3"/>
        <w:spacing w:line="400" w:lineRule="exact"/>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t>附件</w:t>
      </w:r>
      <w:r>
        <w:rPr>
          <w:rFonts w:asciiTheme="minorEastAsia" w:hAnsiTheme="minorEastAsia" w:cstheme="minorEastAsia"/>
          <w:b/>
          <w:color w:val="000000" w:themeColor="text1"/>
          <w:sz w:val="28"/>
        </w:rPr>
        <w:t>7-2</w:t>
      </w:r>
      <w:r>
        <w:rPr>
          <w:rFonts w:asciiTheme="minorEastAsia" w:hAnsiTheme="minorEastAsia" w:cstheme="minorEastAsia"/>
          <w:b/>
          <w:color w:val="000000" w:themeColor="text1"/>
          <w:sz w:val="28"/>
        </w:rPr>
        <w:t>优先类节能产品、环境标志产品价格扣除证明材料（如果有的话）</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831"/>
        <w:gridCol w:w="1661"/>
        <w:gridCol w:w="1661"/>
        <w:gridCol w:w="1661"/>
        <w:gridCol w:w="831"/>
        <w:gridCol w:w="831"/>
      </w:tblGrid>
      <w:tr w:rsidR="000D1227">
        <w:tc>
          <w:tcPr>
            <w:tcW w:w="831" w:type="dxa"/>
          </w:tcPr>
          <w:p w:rsidR="000D1227" w:rsidRDefault="000D1227">
            <w:pPr>
              <w:rPr>
                <w:rFonts w:asciiTheme="minorEastAsia" w:eastAsiaTheme="minorEastAsia" w:hAnsiTheme="minorEastAsia" w:cstheme="minorEastAsia"/>
                <w:color w:val="000000" w:themeColor="text1"/>
                <w:sz w:val="24"/>
                <w:szCs w:val="24"/>
              </w:rPr>
            </w:pPr>
          </w:p>
        </w:tc>
        <w:tc>
          <w:tcPr>
            <w:tcW w:w="7476" w:type="dxa"/>
            <w:gridSpan w:val="6"/>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本采购包内属于节能、环境标志产品的情况</w:t>
            </w:r>
          </w:p>
        </w:tc>
      </w:tr>
      <w:tr w:rsidR="000D1227">
        <w:tc>
          <w:tcPr>
            <w:tcW w:w="83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采购包</w:t>
            </w:r>
          </w:p>
        </w:tc>
        <w:tc>
          <w:tcPr>
            <w:tcW w:w="83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品目号</w:t>
            </w:r>
          </w:p>
        </w:tc>
        <w:tc>
          <w:tcPr>
            <w:tcW w:w="166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产品名称</w:t>
            </w:r>
          </w:p>
        </w:tc>
        <w:tc>
          <w:tcPr>
            <w:tcW w:w="166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最后报价单（现场）</w:t>
            </w:r>
          </w:p>
        </w:tc>
        <w:tc>
          <w:tcPr>
            <w:tcW w:w="166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数量</w:t>
            </w:r>
          </w:p>
        </w:tc>
        <w:tc>
          <w:tcPr>
            <w:tcW w:w="83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最后报价总价（现场）</w:t>
            </w:r>
          </w:p>
        </w:tc>
        <w:tc>
          <w:tcPr>
            <w:tcW w:w="83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认证种类</w:t>
            </w:r>
          </w:p>
        </w:tc>
      </w:tr>
      <w:tr w:rsidR="000D1227">
        <w:tc>
          <w:tcPr>
            <w:tcW w:w="831" w:type="dxa"/>
            <w:vMerge w:val="restart"/>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83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p>
        </w:tc>
        <w:tc>
          <w:tcPr>
            <w:tcW w:w="166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166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166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83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83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831" w:type="dxa"/>
            <w:vMerge/>
          </w:tcPr>
          <w:p w:rsidR="000D1227" w:rsidRDefault="000D1227">
            <w:pPr>
              <w:rPr>
                <w:rFonts w:asciiTheme="minorEastAsia" w:eastAsiaTheme="minorEastAsia" w:hAnsiTheme="minorEastAsia" w:cstheme="minorEastAsia"/>
                <w:color w:val="000000" w:themeColor="text1"/>
                <w:sz w:val="24"/>
                <w:szCs w:val="24"/>
              </w:rPr>
            </w:pPr>
          </w:p>
        </w:tc>
        <w:tc>
          <w:tcPr>
            <w:tcW w:w="83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w:t>
            </w:r>
          </w:p>
        </w:tc>
        <w:tc>
          <w:tcPr>
            <w:tcW w:w="166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166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166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83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c>
          <w:tcPr>
            <w:tcW w:w="831" w:type="dxa"/>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 xml:space="preserve">   </w:t>
            </w:r>
          </w:p>
        </w:tc>
      </w:tr>
      <w:tr w:rsidR="000D1227">
        <w:tc>
          <w:tcPr>
            <w:tcW w:w="831" w:type="dxa"/>
          </w:tcPr>
          <w:p w:rsidR="000D1227" w:rsidRDefault="008E6A26">
            <w:pPr>
              <w:pStyle w:val="null3"/>
              <w:jc w:val="center"/>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备注</w:t>
            </w:r>
          </w:p>
        </w:tc>
        <w:tc>
          <w:tcPr>
            <w:tcW w:w="7476" w:type="dxa"/>
            <w:gridSpan w:val="6"/>
          </w:tcPr>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a.</w:t>
            </w:r>
            <w:r>
              <w:rPr>
                <w:rFonts w:asciiTheme="minorEastAsia" w:hAnsiTheme="minorEastAsia" w:cstheme="minorEastAsia"/>
                <w:color w:val="000000" w:themeColor="text1"/>
                <w:sz w:val="24"/>
                <w:szCs w:val="24"/>
              </w:rPr>
              <w:t>采购包内属于节能、环境标志产品的报价总金额：</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b.</w:t>
            </w:r>
            <w:r>
              <w:rPr>
                <w:rFonts w:asciiTheme="minorEastAsia" w:hAnsiTheme="minorEastAsia" w:cstheme="minorEastAsia"/>
                <w:color w:val="000000" w:themeColor="text1"/>
                <w:sz w:val="24"/>
                <w:szCs w:val="24"/>
              </w:rPr>
              <w:t>采购包</w:t>
            </w:r>
            <w:r>
              <w:rPr>
                <w:rFonts w:asciiTheme="minorEastAsia" w:hAnsiTheme="minorEastAsia" w:cstheme="minorEastAsia"/>
                <w:color w:val="000000" w:themeColor="text1"/>
                <w:sz w:val="24"/>
                <w:szCs w:val="24"/>
                <w:lang w:eastAsia="zh-CN"/>
              </w:rPr>
              <w:t>响应</w:t>
            </w:r>
            <w:r>
              <w:rPr>
                <w:rFonts w:asciiTheme="minorEastAsia" w:hAnsiTheme="minorEastAsia" w:cstheme="minorEastAsia"/>
                <w:color w:val="000000" w:themeColor="text1"/>
                <w:sz w:val="24"/>
                <w:szCs w:val="24"/>
              </w:rPr>
              <w:t>总价（报价总金额）：</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p w:rsidR="000D1227" w:rsidRDefault="008E6A26">
            <w:pPr>
              <w:pStyle w:val="null3"/>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c.</w:t>
            </w:r>
            <w:r>
              <w:rPr>
                <w:rFonts w:asciiTheme="minorEastAsia" w:hAnsiTheme="minorEastAsia" w:cstheme="minorEastAsia"/>
                <w:color w:val="000000" w:themeColor="text1"/>
                <w:sz w:val="24"/>
                <w:szCs w:val="24"/>
              </w:rPr>
              <w:t>“采购包内属于节能、环境标志产品的报价总金额”占“采购包</w:t>
            </w:r>
            <w:r>
              <w:rPr>
                <w:rFonts w:asciiTheme="minorEastAsia" w:hAnsiTheme="minorEastAsia" w:cstheme="minorEastAsia"/>
                <w:color w:val="000000" w:themeColor="text1"/>
                <w:sz w:val="24"/>
                <w:szCs w:val="24"/>
                <w:lang w:eastAsia="zh-CN"/>
              </w:rPr>
              <w:t>响应</w:t>
            </w:r>
            <w:r>
              <w:rPr>
                <w:rFonts w:asciiTheme="minorEastAsia" w:hAnsiTheme="minorEastAsia" w:cstheme="minorEastAsia"/>
                <w:color w:val="000000" w:themeColor="text1"/>
                <w:sz w:val="24"/>
                <w:szCs w:val="24"/>
              </w:rPr>
              <w:t>总价（报价总金额）”的比例（以</w:t>
            </w:r>
            <w:r>
              <w:rPr>
                <w:rFonts w:asciiTheme="minorEastAsia" w:hAnsiTheme="minorEastAsia" w:cstheme="minorEastAsia"/>
                <w:color w:val="000000" w:themeColor="text1"/>
                <w:sz w:val="24"/>
                <w:szCs w:val="24"/>
              </w:rPr>
              <w:t>%</w:t>
            </w:r>
            <w:r>
              <w:rPr>
                <w:rFonts w:asciiTheme="minorEastAsia" w:hAnsiTheme="minorEastAsia" w:cstheme="minorEastAsia"/>
                <w:color w:val="000000" w:themeColor="text1"/>
                <w:sz w:val="24"/>
                <w:szCs w:val="24"/>
              </w:rPr>
              <w:t>列示）：</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w:t>
            </w:r>
          </w:p>
        </w:tc>
      </w:tr>
    </w:tbl>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※注意：</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、对“节能、环境标志产品”计算价格扣除时，只依据响应文件提交的材料。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、本表以采购包为单位，不同采购包请分别填写；单个采购包请按照其品目号顺序分别填写。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w:t>
      </w:r>
      <w:r>
        <w:rPr>
          <w:rFonts w:asciiTheme="minorEastAsia" w:hAnsiTheme="minorEastAsia" w:cstheme="minorEastAsia"/>
          <w:color w:val="000000" w:themeColor="text1"/>
          <w:sz w:val="24"/>
          <w:szCs w:val="24"/>
        </w:rPr>
        <w:t>、具体统计、计算：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3.1</w:t>
      </w:r>
      <w:r>
        <w:rPr>
          <w:rFonts w:asciiTheme="minorEastAsia" w:hAnsiTheme="minorEastAsia" w:cstheme="minorEastAsia"/>
          <w:color w:val="000000" w:themeColor="text1"/>
          <w:sz w:val="24"/>
          <w:szCs w:val="24"/>
        </w:rPr>
        <w:t>若同一采购包内的单个或多个货物取得或同时取得节能、环境标志产品等两项或多项认证的，均按照单个货物对应一项认证的原则统计、计算</w:t>
      </w: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次。</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3.2</w:t>
      </w:r>
      <w:r>
        <w:rPr>
          <w:rFonts w:asciiTheme="minorEastAsia" w:hAnsiTheme="minorEastAsia" w:cstheme="minorEastAsia"/>
          <w:color w:val="000000" w:themeColor="text1"/>
          <w:sz w:val="24"/>
          <w:szCs w:val="24"/>
        </w:rPr>
        <w:t>计算结果若除不尽，可四舍五入保留到小数点后两位。</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3.3</w:t>
      </w:r>
      <w:r>
        <w:rPr>
          <w:rFonts w:asciiTheme="minorEastAsia" w:hAnsiTheme="minorEastAsia" w:cstheme="minorEastAsia"/>
          <w:color w:val="000000" w:themeColor="text1"/>
          <w:sz w:val="24"/>
          <w:szCs w:val="24"/>
        </w:rPr>
        <w:t>供应商应按照谈判文件上表要求认真统计、计算，否则谈判小组可不予认定。</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3.4</w:t>
      </w:r>
      <w:r>
        <w:rPr>
          <w:rFonts w:asciiTheme="minorEastAsia" w:hAnsiTheme="minorEastAsia" w:cstheme="minorEastAsia"/>
          <w:color w:val="000000" w:themeColor="text1"/>
          <w:sz w:val="24"/>
          <w:szCs w:val="24"/>
        </w:rPr>
        <w:t>若无节能、环境标志产品，不填写本表，否则，视为提供虚假材料。</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3.5</w:t>
      </w:r>
      <w:r>
        <w:rPr>
          <w:rFonts w:asciiTheme="minorEastAsia" w:hAnsiTheme="minorEastAsia" w:cstheme="minorEastAsia"/>
          <w:color w:val="000000" w:themeColor="text1"/>
          <w:sz w:val="24"/>
          <w:szCs w:val="24"/>
        </w:rPr>
        <w:t>强制类节能产品不享受价格扣除。</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日期：</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年</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月</w:t>
      </w:r>
      <w:r>
        <w:rPr>
          <w:rFonts w:asciiTheme="minorEastAsia" w:hAnsiTheme="minorEastAsia" w:cstheme="minorEastAsia"/>
          <w:color w:val="000000" w:themeColor="text1"/>
          <w:sz w:val="24"/>
          <w:szCs w:val="24"/>
          <w:u w:val="single"/>
        </w:rPr>
        <w:t xml:space="preserve">  </w:t>
      </w:r>
      <w:r>
        <w:rPr>
          <w:rFonts w:asciiTheme="minorEastAsia" w:hAnsiTheme="minorEastAsia" w:cstheme="minorEastAsia"/>
          <w:color w:val="000000" w:themeColor="text1"/>
          <w:sz w:val="24"/>
          <w:szCs w:val="24"/>
        </w:rPr>
        <w:t>日</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rPr>
          <w:rFonts w:asciiTheme="minorEastAsia" w:hAnsiTheme="minorEastAsia" w:cstheme="minorEastAsia" w:hint="default"/>
          <w:color w:val="000000" w:themeColor="text1"/>
        </w:rPr>
      </w:pPr>
      <w:r>
        <w:rPr>
          <w:rFonts w:asciiTheme="minorEastAsia" w:hAnsiTheme="minorEastAsia" w:cstheme="minorEastAsia"/>
          <w:color w:val="000000" w:themeColor="text1"/>
        </w:rPr>
        <w:t xml:space="preserve"> </w:t>
      </w:r>
    </w:p>
    <w:p w:rsidR="000D1227" w:rsidRDefault="000D1227">
      <w:pPr>
        <w:pStyle w:val="null3"/>
        <w:rPr>
          <w:rFonts w:asciiTheme="minorEastAsia" w:hAnsiTheme="minorEastAsia" w:cstheme="minorEastAsia" w:hint="default"/>
          <w:color w:val="000000" w:themeColor="text1"/>
        </w:rPr>
      </w:pPr>
    </w:p>
    <w:p w:rsidR="000D1227" w:rsidRDefault="008E6A26">
      <w:pPr>
        <w:pStyle w:val="null3"/>
        <w:jc w:val="center"/>
        <w:outlineLvl w:val="2"/>
        <w:rPr>
          <w:rFonts w:asciiTheme="minorEastAsia" w:hAnsiTheme="minorEastAsia" w:cstheme="minorEastAsia" w:hint="default"/>
          <w:color w:val="000000" w:themeColor="text1"/>
        </w:rPr>
      </w:pPr>
      <w:r>
        <w:rPr>
          <w:rFonts w:asciiTheme="minorEastAsia" w:hAnsiTheme="minorEastAsia" w:cstheme="minorEastAsia"/>
          <w:b/>
          <w:color w:val="000000" w:themeColor="text1"/>
          <w:sz w:val="28"/>
        </w:rPr>
        <w:lastRenderedPageBreak/>
        <w:t>附件</w:t>
      </w:r>
      <w:r>
        <w:rPr>
          <w:rFonts w:asciiTheme="minorEastAsia" w:hAnsiTheme="minorEastAsia" w:cstheme="minorEastAsia"/>
          <w:b/>
          <w:color w:val="000000" w:themeColor="text1"/>
          <w:sz w:val="28"/>
        </w:rPr>
        <w:t xml:space="preserve">8 </w:t>
      </w:r>
      <w:r>
        <w:rPr>
          <w:rFonts w:asciiTheme="minorEastAsia" w:hAnsiTheme="minorEastAsia" w:cstheme="minorEastAsia"/>
          <w:b/>
          <w:color w:val="000000" w:themeColor="text1"/>
          <w:sz w:val="28"/>
        </w:rPr>
        <w:t>要求作为响应文件组成部分的其他内容（若有）</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说明：</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1</w:t>
      </w:r>
      <w:r>
        <w:rPr>
          <w:rFonts w:asciiTheme="minorEastAsia" w:hAnsiTheme="minorEastAsia" w:cstheme="minorEastAsia"/>
          <w:color w:val="000000" w:themeColor="text1"/>
          <w:sz w:val="24"/>
          <w:szCs w:val="24"/>
        </w:rPr>
        <w:t>、采购人或采购代理</w:t>
      </w:r>
      <w:r>
        <w:rPr>
          <w:rFonts w:asciiTheme="minorEastAsia" w:hAnsiTheme="minorEastAsia" w:cstheme="minorEastAsia"/>
          <w:color w:val="000000" w:themeColor="text1"/>
          <w:sz w:val="24"/>
          <w:szCs w:val="24"/>
        </w:rPr>
        <w:t>机构可以根据项目的特点和需要，在谈判文件中对要求作为响应文件组成部分的其他内容进行具体规定或附表格式，供应商应按照谈判文件要求提供相关承诺及材料，并加盖供应商单位公章。</w:t>
      </w:r>
    </w:p>
    <w:p w:rsidR="000D1227" w:rsidRDefault="008E6A26">
      <w:pPr>
        <w:pStyle w:val="null3"/>
        <w:ind w:firstLine="480"/>
        <w:rPr>
          <w:rFonts w:asciiTheme="minorEastAsia" w:hAnsiTheme="minorEastAsia" w:cstheme="minorEastAsia" w:hint="default"/>
          <w:color w:val="000000" w:themeColor="text1"/>
          <w:sz w:val="24"/>
          <w:szCs w:val="24"/>
          <w:lang w:eastAsia="zh-CN"/>
        </w:rPr>
      </w:pPr>
      <w:r>
        <w:rPr>
          <w:rFonts w:asciiTheme="minorEastAsia" w:hAnsiTheme="minorEastAsia" w:cstheme="minorEastAsia"/>
          <w:color w:val="000000" w:themeColor="text1"/>
          <w:sz w:val="24"/>
          <w:szCs w:val="24"/>
        </w:rPr>
        <w:t>2</w:t>
      </w:r>
      <w:r>
        <w:rPr>
          <w:rFonts w:asciiTheme="minorEastAsia" w:hAnsiTheme="minorEastAsia" w:cstheme="minorEastAsia"/>
          <w:color w:val="000000" w:themeColor="text1"/>
          <w:sz w:val="24"/>
          <w:szCs w:val="24"/>
        </w:rPr>
        <w:t>、供应商根据自身实际情况编写有关资料包括如供应商单位简介、竞争性谈判文件要求提供或供应商</w:t>
      </w:r>
      <w:r w:rsidR="000E1A10">
        <w:rPr>
          <w:rFonts w:asciiTheme="minorEastAsia" w:hAnsiTheme="minorEastAsia" w:cstheme="minorEastAsia"/>
          <w:color w:val="000000" w:themeColor="text1"/>
          <w:sz w:val="24"/>
          <w:szCs w:val="24"/>
          <w:lang w:eastAsia="zh-CN"/>
        </w:rPr>
        <w:t>自己</w:t>
      </w:r>
      <w:r>
        <w:rPr>
          <w:rFonts w:asciiTheme="minorEastAsia" w:hAnsiTheme="minorEastAsia" w:cstheme="minorEastAsia"/>
          <w:color w:val="000000" w:themeColor="text1"/>
          <w:sz w:val="24"/>
          <w:szCs w:val="24"/>
        </w:rPr>
        <w:t>认为体现自身优势，需要补充说明的其它资料，格式自拟。</w:t>
      </w: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0D1227">
      <w:pPr>
        <w:pStyle w:val="null3"/>
        <w:ind w:firstLine="480"/>
        <w:rPr>
          <w:rFonts w:asciiTheme="minorEastAsia" w:hAnsiTheme="minorEastAsia" w:cstheme="minorEastAsia" w:hint="default"/>
          <w:color w:val="000000" w:themeColor="text1"/>
          <w:sz w:val="24"/>
          <w:szCs w:val="24"/>
          <w:lang w:eastAsia="zh-CN"/>
        </w:rPr>
      </w:pP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供应商代表</w:t>
      </w:r>
      <w:r>
        <w:rPr>
          <w:rFonts w:asciiTheme="minorEastAsia" w:hAnsiTheme="minorEastAsia" w:cstheme="minorEastAsia"/>
          <w:color w:val="000000" w:themeColor="text1"/>
          <w:sz w:val="24"/>
          <w:szCs w:val="24"/>
          <w:u w:val="single"/>
        </w:rPr>
        <w:t>（签字）</w:t>
      </w:r>
    </w:p>
    <w:p w:rsidR="000D1227" w:rsidRDefault="008E6A26">
      <w:pPr>
        <w:pStyle w:val="null3"/>
        <w:ind w:firstLine="480"/>
        <w:rPr>
          <w:rFonts w:asciiTheme="minorEastAsia" w:hAnsiTheme="minorEastAsia" w:cstheme="minorEastAsia" w:hint="default"/>
          <w:color w:val="000000" w:themeColor="text1"/>
          <w:sz w:val="24"/>
          <w:szCs w:val="24"/>
        </w:rPr>
      </w:pPr>
      <w:r>
        <w:rPr>
          <w:rFonts w:asciiTheme="minorEastAsia" w:hAnsiTheme="minorEastAsia" w:cstheme="minorEastAsia"/>
          <w:color w:val="000000" w:themeColor="text1"/>
          <w:sz w:val="24"/>
          <w:szCs w:val="24"/>
        </w:rPr>
        <w:t>供应商名称</w:t>
      </w:r>
      <w:r>
        <w:rPr>
          <w:rFonts w:asciiTheme="minorEastAsia" w:hAnsiTheme="minorEastAsia" w:cstheme="minorEastAsia"/>
          <w:color w:val="000000" w:themeColor="text1"/>
          <w:sz w:val="24"/>
          <w:szCs w:val="24"/>
          <w:u w:val="single"/>
        </w:rPr>
        <w:t>（全称并加盖公章）</w:t>
      </w:r>
    </w:p>
    <w:p w:rsidR="000D1227" w:rsidRDefault="008E6A26">
      <w:pPr>
        <w:pStyle w:val="378020"/>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szCs w:val="24"/>
        </w:rPr>
        <w:t>日期：</w:t>
      </w:r>
      <w:r>
        <w:rPr>
          <w:rFonts w:asciiTheme="minorEastAsia" w:eastAsiaTheme="minorEastAsia" w:hAnsiTheme="minorEastAsia" w:cstheme="minorEastAsia" w:hint="eastAsia"/>
          <w:color w:val="000000" w:themeColor="text1"/>
          <w:szCs w:val="24"/>
          <w:u w:val="single"/>
        </w:rPr>
        <w:t xml:space="preserve">  </w:t>
      </w:r>
      <w:r>
        <w:rPr>
          <w:rFonts w:asciiTheme="minorEastAsia" w:eastAsiaTheme="minorEastAsia" w:hAnsiTheme="minorEastAsia" w:cstheme="minorEastAsia" w:hint="eastAsia"/>
          <w:color w:val="000000" w:themeColor="text1"/>
          <w:szCs w:val="24"/>
        </w:rPr>
        <w:t>年</w:t>
      </w:r>
      <w:r>
        <w:rPr>
          <w:rFonts w:asciiTheme="minorEastAsia" w:eastAsiaTheme="minorEastAsia" w:hAnsiTheme="minorEastAsia" w:cstheme="minorEastAsia" w:hint="eastAsia"/>
          <w:color w:val="000000" w:themeColor="text1"/>
          <w:szCs w:val="24"/>
          <w:u w:val="single"/>
        </w:rPr>
        <w:t xml:space="preserve">  </w:t>
      </w:r>
      <w:r>
        <w:rPr>
          <w:rFonts w:asciiTheme="minorEastAsia" w:eastAsiaTheme="minorEastAsia" w:hAnsiTheme="minorEastAsia" w:cstheme="minorEastAsia" w:hint="eastAsia"/>
          <w:color w:val="000000" w:themeColor="text1"/>
          <w:szCs w:val="24"/>
        </w:rPr>
        <w:t>月</w:t>
      </w:r>
      <w:r>
        <w:rPr>
          <w:rFonts w:asciiTheme="minorEastAsia" w:eastAsiaTheme="minorEastAsia" w:hAnsiTheme="minorEastAsia" w:cstheme="minorEastAsia" w:hint="eastAsia"/>
          <w:color w:val="000000" w:themeColor="text1"/>
          <w:szCs w:val="24"/>
          <w:u w:val="single"/>
        </w:rPr>
        <w:t xml:space="preserve">  </w:t>
      </w:r>
      <w:r>
        <w:rPr>
          <w:rFonts w:asciiTheme="minorEastAsia" w:eastAsiaTheme="minorEastAsia" w:hAnsiTheme="minorEastAsia" w:cstheme="minorEastAsia" w:hint="eastAsia"/>
          <w:color w:val="000000" w:themeColor="text1"/>
          <w:szCs w:val="24"/>
        </w:rPr>
        <w:t>日</w:t>
      </w: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rPr>
          <w:rFonts w:asciiTheme="minorEastAsia" w:hAnsiTheme="minorEastAsia" w:cstheme="minorEastAsia" w:hint="default"/>
          <w:color w:val="000000" w:themeColor="text1"/>
        </w:rPr>
      </w:pPr>
    </w:p>
    <w:p w:rsidR="000D1227" w:rsidRDefault="000D1227">
      <w:pPr>
        <w:pStyle w:val="null3"/>
        <w:jc w:val="center"/>
        <w:outlineLvl w:val="2"/>
        <w:rPr>
          <w:rFonts w:asciiTheme="minorEastAsia" w:hAnsiTheme="minorEastAsia" w:cstheme="minorEastAsia" w:hint="default"/>
          <w:b/>
          <w:color w:val="000000" w:themeColor="text1"/>
          <w:sz w:val="28"/>
        </w:rPr>
      </w:pPr>
    </w:p>
    <w:p w:rsidR="000D1227" w:rsidRDefault="000D1227">
      <w:pPr>
        <w:pStyle w:val="ac"/>
        <w:spacing w:before="75" w:after="75"/>
        <w:rPr>
          <w:rFonts w:asciiTheme="minorEastAsia" w:eastAsiaTheme="minorEastAsia" w:hAnsiTheme="minorEastAsia" w:cstheme="minorEastAsia"/>
          <w:color w:val="000000" w:themeColor="text1"/>
        </w:rPr>
      </w:pPr>
    </w:p>
    <w:sectPr w:rsidR="000D1227" w:rsidSect="000D1227">
      <w:footerReference w:type="default" r:id="rId8"/>
      <w:pgSz w:w="11906" w:h="16838"/>
      <w:pgMar w:top="1440" w:right="1800" w:bottom="1440" w:left="1800" w:header="708" w:footer="708" w:gutter="0"/>
      <w:pgNumType w:start="1"/>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A26" w:rsidRDefault="008E6A26">
      <w:r>
        <w:separator/>
      </w:r>
    </w:p>
  </w:endnote>
  <w:endnote w:type="continuationSeparator" w:id="0">
    <w:p w:rsidR="008E6A26" w:rsidRDefault="008E6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Open Sans">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ontAwesome">
    <w:altName w:val="Segoe Print"/>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227" w:rsidRDefault="000D1227">
    <w:pPr>
      <w:pStyle w:val="aa"/>
    </w:pPr>
    <w:r>
      <w:pict>
        <v:shapetype id="_x0000_t202" coordsize="21600,21600" o:spt="202" path="m,l,21600r21600,l21600,xe">
          <v:stroke joinstyle="miter"/>
          <v:path gradientshapeok="t" o:connecttype="rect"/>
        </v:shapetype>
        <v:shape id="文本框 1034"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5Es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G5EssoBAACcAwAADgAAAAAAAAABACAAAAAeAQAAZHJzL2Uyb0Rv&#10;Yy54bWxQSwUGAAAAAAYABgBZAQAAWgUAAAAA&#10;" filled="f" stroked="f">
          <v:textbox style="mso-fit-shape-to-text:t" inset="0,0,0,0">
            <w:txbxContent>
              <w:p w:rsidR="000D1227" w:rsidRDefault="000D1227">
                <w:pPr>
                  <w:pStyle w:val="aa"/>
                </w:pPr>
                <w:r>
                  <w:fldChar w:fldCharType="begin"/>
                </w:r>
                <w:r w:rsidR="008E6A26">
                  <w:instrText xml:space="preserve"> PAGE  \* MERGEFORMAT </w:instrText>
                </w:r>
                <w:r>
                  <w:fldChar w:fldCharType="separate"/>
                </w:r>
                <w:r w:rsidR="00EC59A0">
                  <w:rPr>
                    <w:noProof/>
                  </w:rPr>
                  <w:t>23</w:t>
                </w:r>
                <w:r>
                  <w:fldChar w:fldCharType="end"/>
                </w:r>
              </w:p>
            </w:txbxContent>
          </v:textbox>
          <w10:wrap anchorx="margin"/>
        </v:shape>
      </w:pict>
    </w:r>
    <w:r w:rsidR="008E6A26">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A26" w:rsidRDefault="008E6A26">
      <w:pPr>
        <w:spacing w:after="0"/>
      </w:pPr>
      <w:r>
        <w:separator/>
      </w:r>
    </w:p>
  </w:footnote>
  <w:footnote w:type="continuationSeparator" w:id="0">
    <w:p w:rsidR="008E6A26" w:rsidRDefault="008E6A2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3AC5C"/>
    <w:multiLevelType w:val="singleLevel"/>
    <w:tmpl w:val="2203AC5C"/>
    <w:lvl w:ilvl="0">
      <w:start w:val="4"/>
      <w:numFmt w:val="chineseCounting"/>
      <w:suff w:val="nothing"/>
      <w:lvlText w:val="（%1）"/>
      <w:lvlJc w:val="left"/>
      <w:rPr>
        <w:rFonts w:hint="eastAsia"/>
      </w:rPr>
    </w:lvl>
  </w:abstractNum>
  <w:abstractNum w:abstractNumId="1">
    <w:nsid w:val="74FF9D4A"/>
    <w:multiLevelType w:val="singleLevel"/>
    <w:tmpl w:val="74FF9D4A"/>
    <w:lvl w:ilvl="0">
      <w:start w:val="7"/>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6146"/>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compat>
  <w:docVars>
    <w:docVar w:name="commondata" w:val="eyJoZGlkIjoiZmU3NjZhYWZjYTMwOWNjMDc3MzgyZjJjNmU2NzY5NjEifQ=="/>
  </w:docVars>
  <w:rsids>
    <w:rsidRoot w:val="00D31D50"/>
    <w:rsid w:val="EFE7C68C"/>
    <w:rsid w:val="F93EEF97"/>
    <w:rsid w:val="FFE75168"/>
    <w:rsid w:val="FFFB6581"/>
    <w:rsid w:val="FFFE2BDA"/>
    <w:rsid w:val="000175ED"/>
    <w:rsid w:val="00057A5B"/>
    <w:rsid w:val="000D1227"/>
    <w:rsid w:val="000D6731"/>
    <w:rsid w:val="000E1A10"/>
    <w:rsid w:val="00123911"/>
    <w:rsid w:val="001561FD"/>
    <w:rsid w:val="00186BF0"/>
    <w:rsid w:val="001B44C3"/>
    <w:rsid w:val="00201EC5"/>
    <w:rsid w:val="00253F69"/>
    <w:rsid w:val="002710BF"/>
    <w:rsid w:val="002E572F"/>
    <w:rsid w:val="003133A6"/>
    <w:rsid w:val="00323B43"/>
    <w:rsid w:val="003C0F7F"/>
    <w:rsid w:val="003D37D8"/>
    <w:rsid w:val="003F3424"/>
    <w:rsid w:val="00420661"/>
    <w:rsid w:val="00426133"/>
    <w:rsid w:val="004358AB"/>
    <w:rsid w:val="00465FAE"/>
    <w:rsid w:val="00491946"/>
    <w:rsid w:val="004A27A3"/>
    <w:rsid w:val="004C6571"/>
    <w:rsid w:val="0053260A"/>
    <w:rsid w:val="005637F2"/>
    <w:rsid w:val="00574318"/>
    <w:rsid w:val="00606433"/>
    <w:rsid w:val="006A5BBC"/>
    <w:rsid w:val="006E0C16"/>
    <w:rsid w:val="00735A03"/>
    <w:rsid w:val="00755627"/>
    <w:rsid w:val="007E7C48"/>
    <w:rsid w:val="008B7726"/>
    <w:rsid w:val="008E6A26"/>
    <w:rsid w:val="00957293"/>
    <w:rsid w:val="0099621D"/>
    <w:rsid w:val="009B670C"/>
    <w:rsid w:val="00A641FB"/>
    <w:rsid w:val="00B13026"/>
    <w:rsid w:val="00B6424F"/>
    <w:rsid w:val="00BE22CF"/>
    <w:rsid w:val="00CB57DB"/>
    <w:rsid w:val="00D31D50"/>
    <w:rsid w:val="00D727CE"/>
    <w:rsid w:val="00E11B99"/>
    <w:rsid w:val="00E4766F"/>
    <w:rsid w:val="00E62937"/>
    <w:rsid w:val="00E645F8"/>
    <w:rsid w:val="00EA2AF1"/>
    <w:rsid w:val="00EB7A97"/>
    <w:rsid w:val="00EC59A0"/>
    <w:rsid w:val="00F01D48"/>
    <w:rsid w:val="00F72DD1"/>
    <w:rsid w:val="00F73051"/>
    <w:rsid w:val="00FA7476"/>
    <w:rsid w:val="00FC3E1B"/>
    <w:rsid w:val="01774086"/>
    <w:rsid w:val="0199752D"/>
    <w:rsid w:val="020611E9"/>
    <w:rsid w:val="021E5BFD"/>
    <w:rsid w:val="02283312"/>
    <w:rsid w:val="02C03672"/>
    <w:rsid w:val="03632531"/>
    <w:rsid w:val="036363D4"/>
    <w:rsid w:val="037405E1"/>
    <w:rsid w:val="037F7BB6"/>
    <w:rsid w:val="0385459C"/>
    <w:rsid w:val="03AC1B29"/>
    <w:rsid w:val="03E42E9A"/>
    <w:rsid w:val="045B2E59"/>
    <w:rsid w:val="048E56D2"/>
    <w:rsid w:val="04A82836"/>
    <w:rsid w:val="04D806FC"/>
    <w:rsid w:val="04EE0B72"/>
    <w:rsid w:val="050A6834"/>
    <w:rsid w:val="05B80C59"/>
    <w:rsid w:val="064424ED"/>
    <w:rsid w:val="06982EF3"/>
    <w:rsid w:val="069D5507"/>
    <w:rsid w:val="06B70F10"/>
    <w:rsid w:val="06E52E2B"/>
    <w:rsid w:val="06F85085"/>
    <w:rsid w:val="080267FA"/>
    <w:rsid w:val="08352D58"/>
    <w:rsid w:val="08454C81"/>
    <w:rsid w:val="08566507"/>
    <w:rsid w:val="087B1974"/>
    <w:rsid w:val="08994710"/>
    <w:rsid w:val="08A2799E"/>
    <w:rsid w:val="08A637F4"/>
    <w:rsid w:val="08B10D51"/>
    <w:rsid w:val="08DA0EE6"/>
    <w:rsid w:val="08DB07BA"/>
    <w:rsid w:val="08DD2784"/>
    <w:rsid w:val="09350FDA"/>
    <w:rsid w:val="094B5940"/>
    <w:rsid w:val="09A92667"/>
    <w:rsid w:val="0A033E48"/>
    <w:rsid w:val="0A102FDF"/>
    <w:rsid w:val="0A621193"/>
    <w:rsid w:val="0A621930"/>
    <w:rsid w:val="0A9E5F43"/>
    <w:rsid w:val="0ABD0ABF"/>
    <w:rsid w:val="0AC41DC3"/>
    <w:rsid w:val="0BBA242B"/>
    <w:rsid w:val="0BD52E14"/>
    <w:rsid w:val="0BF17BE1"/>
    <w:rsid w:val="0C03456B"/>
    <w:rsid w:val="0C10547D"/>
    <w:rsid w:val="0C890E07"/>
    <w:rsid w:val="0C937D2A"/>
    <w:rsid w:val="0CAF4438"/>
    <w:rsid w:val="0CDB347F"/>
    <w:rsid w:val="0D3818EF"/>
    <w:rsid w:val="0DBC36DA"/>
    <w:rsid w:val="0E2A7C44"/>
    <w:rsid w:val="0E6E3B77"/>
    <w:rsid w:val="0E9F3DB0"/>
    <w:rsid w:val="0EE97FA4"/>
    <w:rsid w:val="0EFD7204"/>
    <w:rsid w:val="0F363078"/>
    <w:rsid w:val="0F545564"/>
    <w:rsid w:val="0FB97BF1"/>
    <w:rsid w:val="0FCB3337"/>
    <w:rsid w:val="0FF6687D"/>
    <w:rsid w:val="11EB7362"/>
    <w:rsid w:val="11ED19EE"/>
    <w:rsid w:val="11ED1C8A"/>
    <w:rsid w:val="122A1075"/>
    <w:rsid w:val="1248530B"/>
    <w:rsid w:val="13196AAF"/>
    <w:rsid w:val="135A1CB5"/>
    <w:rsid w:val="13B71100"/>
    <w:rsid w:val="13EF6762"/>
    <w:rsid w:val="13FB7F63"/>
    <w:rsid w:val="14CE6BAC"/>
    <w:rsid w:val="14D013EF"/>
    <w:rsid w:val="14DE3B0C"/>
    <w:rsid w:val="14FB646C"/>
    <w:rsid w:val="152C48D0"/>
    <w:rsid w:val="15531589"/>
    <w:rsid w:val="15626089"/>
    <w:rsid w:val="15B10075"/>
    <w:rsid w:val="15B36D47"/>
    <w:rsid w:val="16AD7C3A"/>
    <w:rsid w:val="16F969DB"/>
    <w:rsid w:val="172A1C55"/>
    <w:rsid w:val="17CC7510"/>
    <w:rsid w:val="180B7BDB"/>
    <w:rsid w:val="18305EFB"/>
    <w:rsid w:val="18381785"/>
    <w:rsid w:val="18552337"/>
    <w:rsid w:val="18A577BC"/>
    <w:rsid w:val="18AE6318"/>
    <w:rsid w:val="18C9265C"/>
    <w:rsid w:val="19272E4B"/>
    <w:rsid w:val="19280B49"/>
    <w:rsid w:val="19615D46"/>
    <w:rsid w:val="19A1335A"/>
    <w:rsid w:val="1A206975"/>
    <w:rsid w:val="1A527E15"/>
    <w:rsid w:val="1A7F2DD3"/>
    <w:rsid w:val="1A9C249F"/>
    <w:rsid w:val="1B2304CB"/>
    <w:rsid w:val="1B28788F"/>
    <w:rsid w:val="1B395F40"/>
    <w:rsid w:val="1B763F7B"/>
    <w:rsid w:val="1BB75042"/>
    <w:rsid w:val="1BF5716A"/>
    <w:rsid w:val="1BFE2CE6"/>
    <w:rsid w:val="1C185B56"/>
    <w:rsid w:val="1C283741"/>
    <w:rsid w:val="1C6B3697"/>
    <w:rsid w:val="1CBB4733"/>
    <w:rsid w:val="1D1E53EE"/>
    <w:rsid w:val="1D5E3A3C"/>
    <w:rsid w:val="1D7160DC"/>
    <w:rsid w:val="1DAF6046"/>
    <w:rsid w:val="1DB7314C"/>
    <w:rsid w:val="1E1B0865"/>
    <w:rsid w:val="1E3D5D47"/>
    <w:rsid w:val="1E676920"/>
    <w:rsid w:val="1EBA2EF4"/>
    <w:rsid w:val="1F6408A7"/>
    <w:rsid w:val="20994D8B"/>
    <w:rsid w:val="20A6461F"/>
    <w:rsid w:val="20B65AD2"/>
    <w:rsid w:val="20B816B5"/>
    <w:rsid w:val="213B0407"/>
    <w:rsid w:val="21A055B5"/>
    <w:rsid w:val="21AE4866"/>
    <w:rsid w:val="21C27258"/>
    <w:rsid w:val="2201708C"/>
    <w:rsid w:val="22605666"/>
    <w:rsid w:val="226C08E7"/>
    <w:rsid w:val="22AE61BD"/>
    <w:rsid w:val="22AF6AE8"/>
    <w:rsid w:val="22B676D6"/>
    <w:rsid w:val="22C73E32"/>
    <w:rsid w:val="23503E27"/>
    <w:rsid w:val="23991722"/>
    <w:rsid w:val="242552B4"/>
    <w:rsid w:val="247E5F0D"/>
    <w:rsid w:val="252D0733"/>
    <w:rsid w:val="25325934"/>
    <w:rsid w:val="25457290"/>
    <w:rsid w:val="254E2D6B"/>
    <w:rsid w:val="256E67E6"/>
    <w:rsid w:val="25E1136B"/>
    <w:rsid w:val="267D3856"/>
    <w:rsid w:val="26FD3F93"/>
    <w:rsid w:val="2706275A"/>
    <w:rsid w:val="271909D4"/>
    <w:rsid w:val="27367074"/>
    <w:rsid w:val="274E0411"/>
    <w:rsid w:val="27684005"/>
    <w:rsid w:val="28640A1C"/>
    <w:rsid w:val="288325A9"/>
    <w:rsid w:val="28C50F38"/>
    <w:rsid w:val="28D36167"/>
    <w:rsid w:val="28DF0775"/>
    <w:rsid w:val="28FB65E3"/>
    <w:rsid w:val="29D33F06"/>
    <w:rsid w:val="29E95C5C"/>
    <w:rsid w:val="2A475033"/>
    <w:rsid w:val="2A6428F1"/>
    <w:rsid w:val="2B561EF2"/>
    <w:rsid w:val="2B9B22FF"/>
    <w:rsid w:val="2BC60DF3"/>
    <w:rsid w:val="2BFF63EA"/>
    <w:rsid w:val="2C6658FB"/>
    <w:rsid w:val="2CA82DBA"/>
    <w:rsid w:val="2CF72847"/>
    <w:rsid w:val="2D35408E"/>
    <w:rsid w:val="2D49533C"/>
    <w:rsid w:val="2D572256"/>
    <w:rsid w:val="2DA135A4"/>
    <w:rsid w:val="2E2F6345"/>
    <w:rsid w:val="2E3A1CC7"/>
    <w:rsid w:val="2E8239C2"/>
    <w:rsid w:val="2E9D638E"/>
    <w:rsid w:val="2EC15BD9"/>
    <w:rsid w:val="2F2D6754"/>
    <w:rsid w:val="2F5051AF"/>
    <w:rsid w:val="2F8C4439"/>
    <w:rsid w:val="2FB76FDC"/>
    <w:rsid w:val="2FC8743B"/>
    <w:rsid w:val="2FDD4190"/>
    <w:rsid w:val="3062519A"/>
    <w:rsid w:val="30915BCB"/>
    <w:rsid w:val="30E4248B"/>
    <w:rsid w:val="316E7B6E"/>
    <w:rsid w:val="31D87EB9"/>
    <w:rsid w:val="31E32994"/>
    <w:rsid w:val="32262DBE"/>
    <w:rsid w:val="325E197B"/>
    <w:rsid w:val="32AF5D7F"/>
    <w:rsid w:val="32B141B6"/>
    <w:rsid w:val="32C257BD"/>
    <w:rsid w:val="32FD3F56"/>
    <w:rsid w:val="33833DA5"/>
    <w:rsid w:val="3392254E"/>
    <w:rsid w:val="34730F21"/>
    <w:rsid w:val="349124F1"/>
    <w:rsid w:val="34B47786"/>
    <w:rsid w:val="34E84E3F"/>
    <w:rsid w:val="355321C9"/>
    <w:rsid w:val="35AB26DE"/>
    <w:rsid w:val="35FC625A"/>
    <w:rsid w:val="366F6676"/>
    <w:rsid w:val="3680281D"/>
    <w:rsid w:val="36E91873"/>
    <w:rsid w:val="371530AD"/>
    <w:rsid w:val="37160A8C"/>
    <w:rsid w:val="3733163E"/>
    <w:rsid w:val="37621F23"/>
    <w:rsid w:val="37667B47"/>
    <w:rsid w:val="37910776"/>
    <w:rsid w:val="37BD7563"/>
    <w:rsid w:val="37EC38F1"/>
    <w:rsid w:val="380354B4"/>
    <w:rsid w:val="384130E2"/>
    <w:rsid w:val="39273424"/>
    <w:rsid w:val="39386832"/>
    <w:rsid w:val="39A700C1"/>
    <w:rsid w:val="3A010B65"/>
    <w:rsid w:val="3A0F6392"/>
    <w:rsid w:val="3A4C4037"/>
    <w:rsid w:val="3A603F99"/>
    <w:rsid w:val="3A735F2A"/>
    <w:rsid w:val="3A8A77C7"/>
    <w:rsid w:val="3AD1043B"/>
    <w:rsid w:val="3AD60F4C"/>
    <w:rsid w:val="3B324FBA"/>
    <w:rsid w:val="3B384948"/>
    <w:rsid w:val="3B3911ED"/>
    <w:rsid w:val="3B9F3ED1"/>
    <w:rsid w:val="3BA779D5"/>
    <w:rsid w:val="3C103842"/>
    <w:rsid w:val="3CEF24AB"/>
    <w:rsid w:val="3D37175C"/>
    <w:rsid w:val="3D7F11E1"/>
    <w:rsid w:val="3DA96582"/>
    <w:rsid w:val="3DC05CE8"/>
    <w:rsid w:val="3DE47B36"/>
    <w:rsid w:val="3DE90CA8"/>
    <w:rsid w:val="3E996233"/>
    <w:rsid w:val="3F035C9D"/>
    <w:rsid w:val="3F2301EA"/>
    <w:rsid w:val="3F2D42DD"/>
    <w:rsid w:val="3FD074F4"/>
    <w:rsid w:val="4033445D"/>
    <w:rsid w:val="40A4535A"/>
    <w:rsid w:val="40AE7F87"/>
    <w:rsid w:val="40E431A6"/>
    <w:rsid w:val="415B1EBD"/>
    <w:rsid w:val="41855774"/>
    <w:rsid w:val="41DA1346"/>
    <w:rsid w:val="42AC04F6"/>
    <w:rsid w:val="42B555FD"/>
    <w:rsid w:val="42DC0DDB"/>
    <w:rsid w:val="42EF1AC2"/>
    <w:rsid w:val="430F0480"/>
    <w:rsid w:val="433C187A"/>
    <w:rsid w:val="439167F2"/>
    <w:rsid w:val="43DE07D6"/>
    <w:rsid w:val="43E3619A"/>
    <w:rsid w:val="43FB6692"/>
    <w:rsid w:val="443133A9"/>
    <w:rsid w:val="44B244EA"/>
    <w:rsid w:val="44C73599"/>
    <w:rsid w:val="45264646"/>
    <w:rsid w:val="45DE30BD"/>
    <w:rsid w:val="45E61FA9"/>
    <w:rsid w:val="463D2DC2"/>
    <w:rsid w:val="469E3238"/>
    <w:rsid w:val="46B1664A"/>
    <w:rsid w:val="46BF009D"/>
    <w:rsid w:val="46D04CEB"/>
    <w:rsid w:val="46D80E5F"/>
    <w:rsid w:val="47000FC2"/>
    <w:rsid w:val="472FE585"/>
    <w:rsid w:val="47B24801"/>
    <w:rsid w:val="48666F95"/>
    <w:rsid w:val="48F92F5B"/>
    <w:rsid w:val="498521CD"/>
    <w:rsid w:val="49AA7D1A"/>
    <w:rsid w:val="49B134E1"/>
    <w:rsid w:val="4A201EF6"/>
    <w:rsid w:val="4A7008F2"/>
    <w:rsid w:val="4ADF6255"/>
    <w:rsid w:val="4AF15640"/>
    <w:rsid w:val="4B4C6A55"/>
    <w:rsid w:val="4B65477D"/>
    <w:rsid w:val="4BA10E14"/>
    <w:rsid w:val="4C120BAA"/>
    <w:rsid w:val="4C5B7215"/>
    <w:rsid w:val="4C650094"/>
    <w:rsid w:val="4C77230A"/>
    <w:rsid w:val="4CAF7561"/>
    <w:rsid w:val="4CF84A64"/>
    <w:rsid w:val="4D5D5232"/>
    <w:rsid w:val="4DE80F7C"/>
    <w:rsid w:val="4E192EE4"/>
    <w:rsid w:val="4E584D11"/>
    <w:rsid w:val="4ED13BF2"/>
    <w:rsid w:val="4EE51018"/>
    <w:rsid w:val="4EE74D90"/>
    <w:rsid w:val="4F1813ED"/>
    <w:rsid w:val="4F195165"/>
    <w:rsid w:val="4F247D92"/>
    <w:rsid w:val="4FA90297"/>
    <w:rsid w:val="4FF508FB"/>
    <w:rsid w:val="504306EC"/>
    <w:rsid w:val="51600E2A"/>
    <w:rsid w:val="520412F6"/>
    <w:rsid w:val="527C1C93"/>
    <w:rsid w:val="52946FDD"/>
    <w:rsid w:val="52C52E2D"/>
    <w:rsid w:val="52DD71A3"/>
    <w:rsid w:val="534DD414"/>
    <w:rsid w:val="535B3F9E"/>
    <w:rsid w:val="53832CE5"/>
    <w:rsid w:val="53942278"/>
    <w:rsid w:val="53A309CF"/>
    <w:rsid w:val="53C778AD"/>
    <w:rsid w:val="543D2EFE"/>
    <w:rsid w:val="544F3B03"/>
    <w:rsid w:val="54694499"/>
    <w:rsid w:val="546E0439"/>
    <w:rsid w:val="547075D6"/>
    <w:rsid w:val="547E7F44"/>
    <w:rsid w:val="54977258"/>
    <w:rsid w:val="54F6391C"/>
    <w:rsid w:val="55775D97"/>
    <w:rsid w:val="5583158B"/>
    <w:rsid w:val="559D264C"/>
    <w:rsid w:val="56182BA1"/>
    <w:rsid w:val="564A7462"/>
    <w:rsid w:val="564E7DEA"/>
    <w:rsid w:val="57153002"/>
    <w:rsid w:val="57165ED0"/>
    <w:rsid w:val="57256167"/>
    <w:rsid w:val="574959D1"/>
    <w:rsid w:val="57755C4C"/>
    <w:rsid w:val="583144D3"/>
    <w:rsid w:val="584414A5"/>
    <w:rsid w:val="58C21DE5"/>
    <w:rsid w:val="58C87753"/>
    <w:rsid w:val="594554D5"/>
    <w:rsid w:val="598715FD"/>
    <w:rsid w:val="5A590A9C"/>
    <w:rsid w:val="5A61209E"/>
    <w:rsid w:val="5A743917"/>
    <w:rsid w:val="5A8D4462"/>
    <w:rsid w:val="5A9E4B08"/>
    <w:rsid w:val="5B063CE0"/>
    <w:rsid w:val="5B0E2E3F"/>
    <w:rsid w:val="5B345467"/>
    <w:rsid w:val="5B914A01"/>
    <w:rsid w:val="5B962018"/>
    <w:rsid w:val="5BD91F04"/>
    <w:rsid w:val="5BFA0A7C"/>
    <w:rsid w:val="5C367357"/>
    <w:rsid w:val="5CD56645"/>
    <w:rsid w:val="5CE46DB3"/>
    <w:rsid w:val="5DB9271A"/>
    <w:rsid w:val="5DCA585E"/>
    <w:rsid w:val="5DD24E5D"/>
    <w:rsid w:val="5DF61EDA"/>
    <w:rsid w:val="5E0A6C19"/>
    <w:rsid w:val="5E290A4A"/>
    <w:rsid w:val="5E2E5F90"/>
    <w:rsid w:val="5E3B0C54"/>
    <w:rsid w:val="5E56783C"/>
    <w:rsid w:val="5E767B23"/>
    <w:rsid w:val="5F621FFB"/>
    <w:rsid w:val="5F6C207A"/>
    <w:rsid w:val="5F916FA6"/>
    <w:rsid w:val="5F9525E6"/>
    <w:rsid w:val="5FC77775"/>
    <w:rsid w:val="5FCD3B2E"/>
    <w:rsid w:val="603040BD"/>
    <w:rsid w:val="60566D40"/>
    <w:rsid w:val="60593689"/>
    <w:rsid w:val="6097223D"/>
    <w:rsid w:val="610546C3"/>
    <w:rsid w:val="610C37F0"/>
    <w:rsid w:val="611B463D"/>
    <w:rsid w:val="61475B62"/>
    <w:rsid w:val="61AA043D"/>
    <w:rsid w:val="620B4DE2"/>
    <w:rsid w:val="62483940"/>
    <w:rsid w:val="62D11B87"/>
    <w:rsid w:val="62D2694D"/>
    <w:rsid w:val="62E80C46"/>
    <w:rsid w:val="62EB024E"/>
    <w:rsid w:val="63387E58"/>
    <w:rsid w:val="63EB6C79"/>
    <w:rsid w:val="64145502"/>
    <w:rsid w:val="647E448E"/>
    <w:rsid w:val="648669A1"/>
    <w:rsid w:val="64E44D01"/>
    <w:rsid w:val="64F32289"/>
    <w:rsid w:val="652E65D2"/>
    <w:rsid w:val="654C7BEB"/>
    <w:rsid w:val="65A50572"/>
    <w:rsid w:val="665D5739"/>
    <w:rsid w:val="66B01746"/>
    <w:rsid w:val="66F23C42"/>
    <w:rsid w:val="672C3830"/>
    <w:rsid w:val="673262D8"/>
    <w:rsid w:val="675732EB"/>
    <w:rsid w:val="67674868"/>
    <w:rsid w:val="67AD6ADC"/>
    <w:rsid w:val="67BE4864"/>
    <w:rsid w:val="67CE67ED"/>
    <w:rsid w:val="68664B20"/>
    <w:rsid w:val="68BE670A"/>
    <w:rsid w:val="69110F2F"/>
    <w:rsid w:val="69360996"/>
    <w:rsid w:val="69F3237A"/>
    <w:rsid w:val="69F515A7"/>
    <w:rsid w:val="6A043655"/>
    <w:rsid w:val="6A7E69A6"/>
    <w:rsid w:val="6B144D07"/>
    <w:rsid w:val="6B276D88"/>
    <w:rsid w:val="6B645CB3"/>
    <w:rsid w:val="6B71004C"/>
    <w:rsid w:val="6BB37CAB"/>
    <w:rsid w:val="6BD340EF"/>
    <w:rsid w:val="6BF1329A"/>
    <w:rsid w:val="6BF40694"/>
    <w:rsid w:val="6BF9710A"/>
    <w:rsid w:val="6C1A634D"/>
    <w:rsid w:val="6C1F4A23"/>
    <w:rsid w:val="6C2C7E2E"/>
    <w:rsid w:val="6C456B22"/>
    <w:rsid w:val="6C6D265B"/>
    <w:rsid w:val="6CC933C6"/>
    <w:rsid w:val="6CF12F78"/>
    <w:rsid w:val="6D07615A"/>
    <w:rsid w:val="6D107750"/>
    <w:rsid w:val="6D2D3E5E"/>
    <w:rsid w:val="6D4831FB"/>
    <w:rsid w:val="6D5336E2"/>
    <w:rsid w:val="6D6D3F5B"/>
    <w:rsid w:val="6D8343C6"/>
    <w:rsid w:val="6D9E6B0A"/>
    <w:rsid w:val="6DAD73FD"/>
    <w:rsid w:val="6DD469CF"/>
    <w:rsid w:val="6DFD0272"/>
    <w:rsid w:val="6E647D53"/>
    <w:rsid w:val="6ECA3DE4"/>
    <w:rsid w:val="6ED55B85"/>
    <w:rsid w:val="6EE731C9"/>
    <w:rsid w:val="6F2C2621"/>
    <w:rsid w:val="6F742218"/>
    <w:rsid w:val="6FA776F7"/>
    <w:rsid w:val="6FBD7F14"/>
    <w:rsid w:val="6FD42CB7"/>
    <w:rsid w:val="6FFB223D"/>
    <w:rsid w:val="70022219"/>
    <w:rsid w:val="702A194B"/>
    <w:rsid w:val="70657DB3"/>
    <w:rsid w:val="706E0425"/>
    <w:rsid w:val="7128150C"/>
    <w:rsid w:val="716A5681"/>
    <w:rsid w:val="717A163C"/>
    <w:rsid w:val="71FE6305"/>
    <w:rsid w:val="72135D18"/>
    <w:rsid w:val="72231CD3"/>
    <w:rsid w:val="72273530"/>
    <w:rsid w:val="72581D7C"/>
    <w:rsid w:val="72BA1917"/>
    <w:rsid w:val="7300427D"/>
    <w:rsid w:val="73A62BBC"/>
    <w:rsid w:val="73DE2356"/>
    <w:rsid w:val="74375DA0"/>
    <w:rsid w:val="746C2CEC"/>
    <w:rsid w:val="74D85DBC"/>
    <w:rsid w:val="75212587"/>
    <w:rsid w:val="75291D50"/>
    <w:rsid w:val="752D7796"/>
    <w:rsid w:val="756F0C5F"/>
    <w:rsid w:val="757C1C89"/>
    <w:rsid w:val="76324807"/>
    <w:rsid w:val="768F24C5"/>
    <w:rsid w:val="76A0405A"/>
    <w:rsid w:val="76E22F99"/>
    <w:rsid w:val="7706409E"/>
    <w:rsid w:val="772950EA"/>
    <w:rsid w:val="773A58FD"/>
    <w:rsid w:val="774B0BFA"/>
    <w:rsid w:val="777A2396"/>
    <w:rsid w:val="77AD4519"/>
    <w:rsid w:val="77BE6726"/>
    <w:rsid w:val="77DF14C8"/>
    <w:rsid w:val="781F4CEB"/>
    <w:rsid w:val="783B1B25"/>
    <w:rsid w:val="783F0EE9"/>
    <w:rsid w:val="78400521"/>
    <w:rsid w:val="78483FF8"/>
    <w:rsid w:val="785030F6"/>
    <w:rsid w:val="78841030"/>
    <w:rsid w:val="788B0135"/>
    <w:rsid w:val="78A21BA4"/>
    <w:rsid w:val="78C05818"/>
    <w:rsid w:val="78C935D5"/>
    <w:rsid w:val="7950293A"/>
    <w:rsid w:val="7993773F"/>
    <w:rsid w:val="79A57791"/>
    <w:rsid w:val="79D3512E"/>
    <w:rsid w:val="79D61286"/>
    <w:rsid w:val="7A2B2D92"/>
    <w:rsid w:val="7A326720"/>
    <w:rsid w:val="7AC77EEB"/>
    <w:rsid w:val="7B150721"/>
    <w:rsid w:val="7B783090"/>
    <w:rsid w:val="7BA9B33D"/>
    <w:rsid w:val="7C1A7CA3"/>
    <w:rsid w:val="7CC8645A"/>
    <w:rsid w:val="7D3D633F"/>
    <w:rsid w:val="7D530BBE"/>
    <w:rsid w:val="7D6056F0"/>
    <w:rsid w:val="7D7F1714"/>
    <w:rsid w:val="7D8F646F"/>
    <w:rsid w:val="7E01111B"/>
    <w:rsid w:val="7E235535"/>
    <w:rsid w:val="7E3F26E0"/>
    <w:rsid w:val="7E6D67B0"/>
    <w:rsid w:val="7E786F03"/>
    <w:rsid w:val="7E9608FE"/>
    <w:rsid w:val="7EB06ED7"/>
    <w:rsid w:val="7EE54876"/>
    <w:rsid w:val="7EFB0EAA"/>
    <w:rsid w:val="8D757FA3"/>
    <w:rsid w:val="8DDFB838"/>
    <w:rsid w:val="ADEF9E07"/>
    <w:rsid w:val="AF97B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qFormat="1"/>
    <w:lsdException w:name="HTML Cite" w:qFormat="1"/>
    <w:lsdException w:name="HTML Code" w:qFormat="1"/>
    <w:lsdException w:name="HTML Preformatted"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227"/>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9"/>
    <w:qFormat/>
    <w:rsid w:val="000D1227"/>
    <w:pPr>
      <w:adjustRightInd/>
      <w:snapToGrid/>
      <w:spacing w:before="100" w:beforeAutospacing="1" w:after="100" w:afterAutospacing="1"/>
      <w:outlineLvl w:val="0"/>
    </w:pPr>
    <w:rPr>
      <w:rFonts w:ascii="Open Sans" w:eastAsia="宋体" w:hAnsi="Open Sans" w:cs="宋体"/>
      <w:kern w:val="36"/>
      <w:sz w:val="48"/>
      <w:szCs w:val="48"/>
    </w:rPr>
  </w:style>
  <w:style w:type="paragraph" w:styleId="2">
    <w:name w:val="heading 2"/>
    <w:basedOn w:val="a"/>
    <w:next w:val="a"/>
    <w:link w:val="2Char"/>
    <w:uiPriority w:val="9"/>
    <w:qFormat/>
    <w:rsid w:val="000D1227"/>
    <w:pPr>
      <w:adjustRightInd/>
      <w:snapToGrid/>
      <w:spacing w:before="100" w:beforeAutospacing="1" w:after="100" w:afterAutospacing="1"/>
      <w:outlineLvl w:val="1"/>
    </w:pPr>
    <w:rPr>
      <w:rFonts w:ascii="Open Sans" w:eastAsia="宋体" w:hAnsi="Open Sans" w:cs="宋体"/>
      <w:sz w:val="39"/>
      <w:szCs w:val="39"/>
    </w:rPr>
  </w:style>
  <w:style w:type="paragraph" w:styleId="3">
    <w:name w:val="heading 3"/>
    <w:basedOn w:val="a"/>
    <w:next w:val="a"/>
    <w:link w:val="3Char"/>
    <w:uiPriority w:val="9"/>
    <w:qFormat/>
    <w:rsid w:val="000D1227"/>
    <w:pPr>
      <w:adjustRightInd/>
      <w:snapToGrid/>
      <w:spacing w:before="100" w:beforeAutospacing="1" w:after="100" w:afterAutospacing="1"/>
      <w:outlineLvl w:val="2"/>
    </w:pPr>
    <w:rPr>
      <w:rFonts w:ascii="Open Sans" w:eastAsia="宋体" w:hAnsi="Open Sans" w:cs="宋体"/>
      <w:sz w:val="33"/>
      <w:szCs w:val="33"/>
    </w:rPr>
  </w:style>
  <w:style w:type="paragraph" w:styleId="4">
    <w:name w:val="heading 4"/>
    <w:basedOn w:val="a"/>
    <w:next w:val="a"/>
    <w:link w:val="4Char"/>
    <w:uiPriority w:val="9"/>
    <w:qFormat/>
    <w:rsid w:val="000D1227"/>
    <w:pPr>
      <w:adjustRightInd/>
      <w:snapToGrid/>
      <w:spacing w:before="100" w:beforeAutospacing="1" w:after="100" w:afterAutospacing="1"/>
      <w:outlineLvl w:val="3"/>
    </w:pPr>
    <w:rPr>
      <w:rFonts w:ascii="Open Sans" w:eastAsia="宋体" w:hAnsi="Open Sans" w:cs="宋体"/>
      <w:sz w:val="27"/>
      <w:szCs w:val="27"/>
    </w:rPr>
  </w:style>
  <w:style w:type="paragraph" w:styleId="5">
    <w:name w:val="heading 5"/>
    <w:basedOn w:val="a"/>
    <w:next w:val="a"/>
    <w:link w:val="5Char"/>
    <w:uiPriority w:val="9"/>
    <w:qFormat/>
    <w:rsid w:val="000D1227"/>
    <w:pPr>
      <w:adjustRightInd/>
      <w:snapToGrid/>
      <w:spacing w:before="100" w:beforeAutospacing="1" w:after="100" w:afterAutospacing="1"/>
      <w:outlineLvl w:val="4"/>
    </w:pPr>
    <w:rPr>
      <w:rFonts w:ascii="Open Sans" w:eastAsia="宋体" w:hAnsi="Open Sans" w:cs="宋体"/>
      <w:sz w:val="23"/>
      <w:szCs w:val="23"/>
    </w:rPr>
  </w:style>
  <w:style w:type="paragraph" w:styleId="6">
    <w:name w:val="heading 6"/>
    <w:basedOn w:val="a"/>
    <w:next w:val="a"/>
    <w:link w:val="6Char"/>
    <w:uiPriority w:val="9"/>
    <w:qFormat/>
    <w:rsid w:val="000D1227"/>
    <w:pPr>
      <w:adjustRightInd/>
      <w:snapToGrid/>
      <w:spacing w:before="100" w:beforeAutospacing="1" w:after="100" w:afterAutospacing="1"/>
      <w:outlineLvl w:val="5"/>
    </w:pPr>
    <w:rPr>
      <w:rFonts w:ascii="Open Sans" w:eastAsia="宋体" w:hAnsi="Open Sans" w:cs="宋体"/>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D1227"/>
    <w:pPr>
      <w:ind w:firstLineChars="200" w:firstLine="420"/>
    </w:pPr>
    <w:rPr>
      <w:rFonts w:ascii="Times New Roman" w:eastAsia="宋体" w:hAnsi="Times New Roman" w:cs="Times New Roman"/>
      <w:szCs w:val="24"/>
      <w:lang w:val="zh-CN"/>
    </w:rPr>
  </w:style>
  <w:style w:type="paragraph" w:styleId="a4">
    <w:name w:val="caption"/>
    <w:basedOn w:val="a"/>
    <w:next w:val="a"/>
    <w:uiPriority w:val="35"/>
    <w:semiHidden/>
    <w:unhideWhenUsed/>
    <w:qFormat/>
    <w:rsid w:val="000D1227"/>
    <w:rPr>
      <w:rFonts w:asciiTheme="majorHAnsi" w:eastAsia="黑体" w:hAnsiTheme="majorHAnsi" w:cstheme="majorBidi"/>
      <w:sz w:val="20"/>
      <w:szCs w:val="20"/>
    </w:rPr>
  </w:style>
  <w:style w:type="paragraph" w:styleId="a5">
    <w:name w:val="annotation text"/>
    <w:basedOn w:val="a"/>
    <w:uiPriority w:val="99"/>
    <w:semiHidden/>
    <w:unhideWhenUsed/>
    <w:qFormat/>
    <w:rsid w:val="000D1227"/>
  </w:style>
  <w:style w:type="paragraph" w:styleId="a6">
    <w:name w:val="Body Text"/>
    <w:basedOn w:val="a"/>
    <w:qFormat/>
    <w:rsid w:val="000D1227"/>
    <w:pPr>
      <w:autoSpaceDE w:val="0"/>
      <w:autoSpaceDN w:val="0"/>
      <w:jc w:val="center"/>
      <w:textAlignment w:val="baseline"/>
    </w:pPr>
    <w:rPr>
      <w:rFonts w:ascii="宋体"/>
      <w:sz w:val="32"/>
      <w:szCs w:val="20"/>
    </w:rPr>
  </w:style>
  <w:style w:type="paragraph" w:styleId="a7">
    <w:name w:val="Body Text Indent"/>
    <w:basedOn w:val="a"/>
    <w:next w:val="a"/>
    <w:qFormat/>
    <w:rsid w:val="000D1227"/>
    <w:pPr>
      <w:spacing w:after="120"/>
      <w:ind w:leftChars="200" w:left="420"/>
    </w:pPr>
  </w:style>
  <w:style w:type="paragraph" w:styleId="a8">
    <w:name w:val="Plain Text"/>
    <w:basedOn w:val="a"/>
    <w:link w:val="Char"/>
    <w:qFormat/>
    <w:rsid w:val="000D1227"/>
    <w:pPr>
      <w:widowControl w:val="0"/>
      <w:adjustRightInd/>
      <w:snapToGrid/>
      <w:spacing w:after="0"/>
      <w:jc w:val="both"/>
    </w:pPr>
    <w:rPr>
      <w:rFonts w:ascii="宋体" w:eastAsia="宋体" w:hAnsi="Courier New" w:cs="Courier New"/>
      <w:kern w:val="2"/>
      <w:sz w:val="21"/>
      <w:szCs w:val="21"/>
    </w:rPr>
  </w:style>
  <w:style w:type="paragraph" w:styleId="a9">
    <w:name w:val="Balloon Text"/>
    <w:basedOn w:val="a"/>
    <w:link w:val="Char0"/>
    <w:uiPriority w:val="99"/>
    <w:semiHidden/>
    <w:unhideWhenUsed/>
    <w:qFormat/>
    <w:rsid w:val="000D1227"/>
    <w:pPr>
      <w:spacing w:after="0"/>
    </w:pPr>
    <w:rPr>
      <w:sz w:val="18"/>
      <w:szCs w:val="18"/>
    </w:rPr>
  </w:style>
  <w:style w:type="paragraph" w:styleId="aa">
    <w:name w:val="footer"/>
    <w:basedOn w:val="a"/>
    <w:link w:val="Char1"/>
    <w:uiPriority w:val="99"/>
    <w:unhideWhenUsed/>
    <w:qFormat/>
    <w:rsid w:val="000D1227"/>
    <w:pPr>
      <w:tabs>
        <w:tab w:val="center" w:pos="4153"/>
        <w:tab w:val="right" w:pos="8306"/>
      </w:tabs>
    </w:pPr>
    <w:rPr>
      <w:sz w:val="18"/>
      <w:szCs w:val="18"/>
    </w:rPr>
  </w:style>
  <w:style w:type="paragraph" w:styleId="ab">
    <w:name w:val="header"/>
    <w:basedOn w:val="a"/>
    <w:next w:val="a3"/>
    <w:link w:val="Char2"/>
    <w:uiPriority w:val="99"/>
    <w:semiHidden/>
    <w:unhideWhenUsed/>
    <w:qFormat/>
    <w:rsid w:val="000D1227"/>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uiPriority w:val="99"/>
    <w:semiHidden/>
    <w:unhideWhenUsed/>
    <w:qFormat/>
    <w:rsid w:val="000D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c">
    <w:name w:val="Normal (Web)"/>
    <w:basedOn w:val="a"/>
    <w:unhideWhenUsed/>
    <w:qFormat/>
    <w:rsid w:val="000D1227"/>
    <w:pPr>
      <w:adjustRightInd/>
      <w:snapToGrid/>
      <w:spacing w:before="100" w:beforeAutospacing="1" w:after="100" w:afterAutospacing="1"/>
    </w:pPr>
    <w:rPr>
      <w:rFonts w:ascii="宋体" w:eastAsia="宋体" w:hAnsi="宋体" w:cs="宋体"/>
      <w:sz w:val="24"/>
      <w:szCs w:val="24"/>
    </w:rPr>
  </w:style>
  <w:style w:type="paragraph" w:styleId="ad">
    <w:name w:val="Body Text First Indent"/>
    <w:basedOn w:val="a6"/>
    <w:qFormat/>
    <w:rsid w:val="000D1227"/>
    <w:pPr>
      <w:tabs>
        <w:tab w:val="left" w:pos="1277"/>
      </w:tabs>
      <w:spacing w:after="120" w:line="312" w:lineRule="atLeast"/>
      <w:ind w:firstLine="420"/>
    </w:pPr>
  </w:style>
  <w:style w:type="paragraph" w:styleId="20">
    <w:name w:val="Body Text First Indent 2"/>
    <w:basedOn w:val="a7"/>
    <w:next w:val="a"/>
    <w:qFormat/>
    <w:rsid w:val="000D1227"/>
    <w:pPr>
      <w:widowControl w:val="0"/>
      <w:ind w:firstLine="420"/>
      <w:jc w:val="both"/>
    </w:pPr>
    <w:rPr>
      <w:rFonts w:ascii="Times New Roman" w:eastAsia="宋体" w:hAnsi="Times New Roman"/>
      <w:kern w:val="2"/>
      <w:sz w:val="21"/>
      <w:szCs w:val="21"/>
    </w:rPr>
  </w:style>
  <w:style w:type="table" w:styleId="ae">
    <w:name w:val="Table Grid"/>
    <w:basedOn w:val="a1"/>
    <w:qFormat/>
    <w:rsid w:val="000D12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0D1227"/>
    <w:rPr>
      <w:b/>
      <w:bCs/>
    </w:rPr>
  </w:style>
  <w:style w:type="character" w:styleId="af0">
    <w:name w:val="FollowedHyperlink"/>
    <w:basedOn w:val="a0"/>
    <w:uiPriority w:val="99"/>
    <w:semiHidden/>
    <w:unhideWhenUsed/>
    <w:qFormat/>
    <w:rsid w:val="000D1227"/>
    <w:rPr>
      <w:color w:val="800080"/>
      <w:u w:val="single"/>
    </w:rPr>
  </w:style>
  <w:style w:type="character" w:styleId="af1">
    <w:name w:val="Emphasis"/>
    <w:basedOn w:val="a0"/>
    <w:uiPriority w:val="20"/>
    <w:qFormat/>
    <w:rsid w:val="000D1227"/>
    <w:rPr>
      <w:i/>
      <w:iCs/>
    </w:rPr>
  </w:style>
  <w:style w:type="character" w:styleId="af2">
    <w:name w:val="Hyperlink"/>
    <w:basedOn w:val="a0"/>
    <w:uiPriority w:val="99"/>
    <w:semiHidden/>
    <w:unhideWhenUsed/>
    <w:qFormat/>
    <w:rsid w:val="000D1227"/>
    <w:rPr>
      <w:color w:val="0000FF"/>
      <w:u w:val="single"/>
    </w:rPr>
  </w:style>
  <w:style w:type="character" w:styleId="HTML0">
    <w:name w:val="HTML Code"/>
    <w:basedOn w:val="a0"/>
    <w:uiPriority w:val="99"/>
    <w:semiHidden/>
    <w:unhideWhenUsed/>
    <w:qFormat/>
    <w:rsid w:val="000D1227"/>
    <w:rPr>
      <w:rFonts w:ascii="宋体" w:eastAsia="宋体" w:hAnsi="宋体" w:cs="宋体"/>
      <w:sz w:val="24"/>
      <w:szCs w:val="24"/>
    </w:rPr>
  </w:style>
  <w:style w:type="character" w:styleId="HTML1">
    <w:name w:val="HTML Cite"/>
    <w:basedOn w:val="a0"/>
    <w:uiPriority w:val="99"/>
    <w:semiHidden/>
    <w:unhideWhenUsed/>
    <w:qFormat/>
    <w:rsid w:val="000D1227"/>
    <w:rPr>
      <w:i/>
      <w:iCs/>
    </w:rPr>
  </w:style>
  <w:style w:type="paragraph" w:customStyle="1" w:styleId="378020">
    <w:name w:val="样式 标题 3 + (中文) 黑体 小四 非加粗 段前: 7.8 磅 段后: 0 磅 行距: 固定值 20 磅"/>
    <w:basedOn w:val="3"/>
    <w:qFormat/>
    <w:rsid w:val="000D1227"/>
    <w:pPr>
      <w:tabs>
        <w:tab w:val="left" w:pos="425"/>
        <w:tab w:val="left" w:pos="5852"/>
      </w:tabs>
      <w:spacing w:line="400" w:lineRule="exact"/>
    </w:pPr>
    <w:rPr>
      <w:rFonts w:eastAsia="黑体"/>
      <w:kern w:val="2"/>
      <w:sz w:val="24"/>
      <w:szCs w:val="20"/>
    </w:rPr>
  </w:style>
  <w:style w:type="paragraph" w:customStyle="1" w:styleId="10">
    <w:name w:val="列出段落1"/>
    <w:basedOn w:val="a"/>
    <w:uiPriority w:val="99"/>
    <w:qFormat/>
    <w:rsid w:val="000D1227"/>
    <w:pPr>
      <w:ind w:firstLineChars="200" w:firstLine="420"/>
    </w:pPr>
    <w:rPr>
      <w:rFonts w:ascii="Calibri" w:hAnsi="Calibri"/>
    </w:rPr>
  </w:style>
  <w:style w:type="character" w:customStyle="1" w:styleId="Char2">
    <w:name w:val="页眉 Char"/>
    <w:basedOn w:val="a0"/>
    <w:link w:val="ab"/>
    <w:uiPriority w:val="99"/>
    <w:semiHidden/>
    <w:qFormat/>
    <w:rsid w:val="000D1227"/>
    <w:rPr>
      <w:rFonts w:ascii="Tahoma" w:hAnsi="Tahoma"/>
      <w:sz w:val="18"/>
      <w:szCs w:val="18"/>
    </w:rPr>
  </w:style>
  <w:style w:type="character" w:customStyle="1" w:styleId="Char1">
    <w:name w:val="页脚 Char"/>
    <w:basedOn w:val="a0"/>
    <w:link w:val="aa"/>
    <w:uiPriority w:val="99"/>
    <w:qFormat/>
    <w:rsid w:val="000D1227"/>
    <w:rPr>
      <w:rFonts w:ascii="Tahoma" w:hAnsi="Tahoma"/>
      <w:sz w:val="18"/>
      <w:szCs w:val="18"/>
    </w:rPr>
  </w:style>
  <w:style w:type="character" w:customStyle="1" w:styleId="1Char">
    <w:name w:val="标题 1 Char"/>
    <w:basedOn w:val="a0"/>
    <w:link w:val="1"/>
    <w:uiPriority w:val="9"/>
    <w:qFormat/>
    <w:rsid w:val="000D1227"/>
    <w:rPr>
      <w:rFonts w:ascii="Open Sans" w:eastAsia="宋体" w:hAnsi="Open Sans" w:cs="宋体"/>
      <w:kern w:val="36"/>
      <w:sz w:val="48"/>
      <w:szCs w:val="48"/>
    </w:rPr>
  </w:style>
  <w:style w:type="character" w:customStyle="1" w:styleId="2Char">
    <w:name w:val="标题 2 Char"/>
    <w:basedOn w:val="a0"/>
    <w:link w:val="2"/>
    <w:uiPriority w:val="9"/>
    <w:qFormat/>
    <w:rsid w:val="000D1227"/>
    <w:rPr>
      <w:rFonts w:ascii="Open Sans" w:eastAsia="宋体" w:hAnsi="Open Sans" w:cs="宋体"/>
      <w:sz w:val="39"/>
      <w:szCs w:val="39"/>
    </w:rPr>
  </w:style>
  <w:style w:type="character" w:customStyle="1" w:styleId="3Char">
    <w:name w:val="标题 3 Char"/>
    <w:basedOn w:val="a0"/>
    <w:link w:val="3"/>
    <w:uiPriority w:val="9"/>
    <w:qFormat/>
    <w:rsid w:val="000D1227"/>
    <w:rPr>
      <w:rFonts w:ascii="Open Sans" w:eastAsia="宋体" w:hAnsi="Open Sans" w:cs="宋体"/>
      <w:sz w:val="33"/>
      <w:szCs w:val="33"/>
    </w:rPr>
  </w:style>
  <w:style w:type="character" w:customStyle="1" w:styleId="4Char">
    <w:name w:val="标题 4 Char"/>
    <w:basedOn w:val="a0"/>
    <w:link w:val="4"/>
    <w:uiPriority w:val="9"/>
    <w:qFormat/>
    <w:rsid w:val="000D1227"/>
    <w:rPr>
      <w:rFonts w:ascii="Open Sans" w:eastAsia="宋体" w:hAnsi="Open Sans" w:cs="宋体"/>
      <w:sz w:val="27"/>
      <w:szCs w:val="27"/>
    </w:rPr>
  </w:style>
  <w:style w:type="character" w:customStyle="1" w:styleId="5Char">
    <w:name w:val="标题 5 Char"/>
    <w:basedOn w:val="a0"/>
    <w:link w:val="5"/>
    <w:uiPriority w:val="9"/>
    <w:qFormat/>
    <w:rsid w:val="000D1227"/>
    <w:rPr>
      <w:rFonts w:ascii="Open Sans" w:eastAsia="宋体" w:hAnsi="Open Sans" w:cs="宋体"/>
      <w:sz w:val="23"/>
      <w:szCs w:val="23"/>
    </w:rPr>
  </w:style>
  <w:style w:type="character" w:customStyle="1" w:styleId="6Char">
    <w:name w:val="标题 6 Char"/>
    <w:basedOn w:val="a0"/>
    <w:link w:val="6"/>
    <w:uiPriority w:val="9"/>
    <w:qFormat/>
    <w:rsid w:val="000D1227"/>
    <w:rPr>
      <w:rFonts w:ascii="Open Sans" w:eastAsia="宋体" w:hAnsi="Open Sans" w:cs="宋体"/>
      <w:sz w:val="20"/>
      <w:szCs w:val="20"/>
    </w:rPr>
  </w:style>
  <w:style w:type="character" w:customStyle="1" w:styleId="HTMLChar">
    <w:name w:val="HTML 预设格式 Char"/>
    <w:basedOn w:val="a0"/>
    <w:link w:val="HTML"/>
    <w:uiPriority w:val="99"/>
    <w:semiHidden/>
    <w:qFormat/>
    <w:rsid w:val="000D1227"/>
    <w:rPr>
      <w:rFonts w:ascii="宋体" w:eastAsia="宋体" w:hAnsi="宋体" w:cs="宋体"/>
      <w:sz w:val="24"/>
      <w:szCs w:val="24"/>
    </w:rPr>
  </w:style>
  <w:style w:type="paragraph" w:customStyle="1" w:styleId="datepicker">
    <w:name w:val="datepick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atepicker-inline">
    <w:name w:val="datepicker-inlin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aterangepicker">
    <w:name w:val="daterangepicker"/>
    <w:basedOn w:val="a"/>
    <w:qFormat/>
    <w:rsid w:val="000D1227"/>
    <w:pPr>
      <w:shd w:val="clear" w:color="auto" w:fill="FFFFFF"/>
      <w:adjustRightInd/>
      <w:snapToGrid/>
      <w:spacing w:before="15" w:after="100" w:afterAutospacing="1"/>
    </w:pPr>
    <w:rPr>
      <w:rFonts w:ascii="宋体" w:eastAsia="宋体" w:hAnsi="宋体" w:cs="宋体"/>
      <w:sz w:val="24"/>
      <w:szCs w:val="24"/>
    </w:rPr>
  </w:style>
  <w:style w:type="paragraph" w:customStyle="1" w:styleId="daterangepickerendinput">
    <w:name w:val="daterangepicker_end_inpu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atetimepicker">
    <w:name w:val="datetimepicker"/>
    <w:basedOn w:val="a"/>
    <w:qFormat/>
    <w:rsid w:val="000D1227"/>
    <w:pPr>
      <w:adjustRightInd/>
      <w:snapToGrid/>
      <w:spacing w:before="15" w:after="100" w:afterAutospacing="1"/>
    </w:pPr>
    <w:rPr>
      <w:rFonts w:ascii="宋体" w:eastAsia="宋体" w:hAnsi="宋体" w:cs="宋体"/>
      <w:sz w:val="24"/>
      <w:szCs w:val="24"/>
    </w:rPr>
  </w:style>
  <w:style w:type="paragraph" w:customStyle="1" w:styleId="datetimepicker-inline">
    <w:name w:val="datetimepicker-inlin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olorpicker-saturation">
    <w:name w:val="colorpicker-saturatio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olorpicker-hue">
    <w:name w:val="colorpicker-hue"/>
    <w:basedOn w:val="a"/>
    <w:qFormat/>
    <w:rsid w:val="000D1227"/>
    <w:pPr>
      <w:adjustRightInd/>
      <w:snapToGrid/>
      <w:spacing w:before="100" w:beforeAutospacing="1" w:after="60"/>
      <w:ind w:left="60"/>
    </w:pPr>
    <w:rPr>
      <w:rFonts w:ascii="宋体" w:eastAsia="宋体" w:hAnsi="宋体" w:cs="宋体"/>
      <w:sz w:val="24"/>
      <w:szCs w:val="24"/>
    </w:rPr>
  </w:style>
  <w:style w:type="paragraph" w:customStyle="1" w:styleId="colorpicker-alpha">
    <w:name w:val="colorpicker-alpha"/>
    <w:basedOn w:val="a"/>
    <w:qFormat/>
    <w:rsid w:val="000D1227"/>
    <w:pPr>
      <w:adjustRightInd/>
      <w:snapToGrid/>
      <w:spacing w:before="100" w:beforeAutospacing="1" w:after="60"/>
      <w:ind w:left="60"/>
    </w:pPr>
    <w:rPr>
      <w:rFonts w:ascii="宋体" w:eastAsia="宋体" w:hAnsi="宋体" w:cs="宋体"/>
      <w:vanish/>
      <w:sz w:val="24"/>
      <w:szCs w:val="24"/>
    </w:rPr>
  </w:style>
  <w:style w:type="paragraph" w:customStyle="1" w:styleId="colorpicker">
    <w:name w:val="colorpicker"/>
    <w:basedOn w:val="a"/>
    <w:qFormat/>
    <w:rsid w:val="000D1227"/>
    <w:pPr>
      <w:adjustRightInd/>
      <w:snapToGrid/>
      <w:spacing w:before="15" w:after="100" w:afterAutospacing="1"/>
    </w:pPr>
    <w:rPr>
      <w:rFonts w:ascii="宋体" w:eastAsia="宋体" w:hAnsi="宋体" w:cs="宋体"/>
      <w:sz w:val="24"/>
      <w:szCs w:val="24"/>
    </w:rPr>
  </w:style>
  <w:style w:type="paragraph" w:customStyle="1" w:styleId="colorpicker-color">
    <w:name w:val="colorpicker-color"/>
    <w:basedOn w:val="a"/>
    <w:qFormat/>
    <w:rsid w:val="000D1227"/>
    <w:pPr>
      <w:adjustRightInd/>
      <w:snapToGrid/>
      <w:spacing w:before="75" w:after="100" w:afterAutospacing="1"/>
    </w:pPr>
    <w:rPr>
      <w:rFonts w:ascii="宋体" w:eastAsia="宋体" w:hAnsi="宋体" w:cs="宋体"/>
      <w:sz w:val="24"/>
      <w:szCs w:val="24"/>
    </w:rPr>
  </w:style>
  <w:style w:type="paragraph" w:customStyle="1" w:styleId="main-content">
    <w:name w:val="main-cont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page-content">
    <w:name w:val="page-content"/>
    <w:basedOn w:val="a"/>
    <w:qFormat/>
    <w:rsid w:val="000D1227"/>
    <w:pPr>
      <w:shd w:val="clear" w:color="auto" w:fill="FFFFFF"/>
      <w:adjustRightInd/>
      <w:snapToGrid/>
      <w:spacing w:after="0"/>
    </w:pPr>
    <w:rPr>
      <w:rFonts w:ascii="宋体" w:eastAsia="宋体" w:hAnsi="宋体" w:cs="宋体"/>
      <w:sz w:val="24"/>
      <w:szCs w:val="24"/>
    </w:rPr>
  </w:style>
  <w:style w:type="paragraph" w:customStyle="1" w:styleId="page-header">
    <w:name w:val="page-header"/>
    <w:basedOn w:val="a"/>
    <w:qFormat/>
    <w:rsid w:val="000D1227"/>
    <w:pPr>
      <w:pBdr>
        <w:bottom w:val="dotted" w:sz="6" w:space="12" w:color="E2E2E2"/>
      </w:pBdr>
      <w:adjustRightInd/>
      <w:snapToGrid/>
      <w:spacing w:after="180"/>
    </w:pPr>
    <w:rPr>
      <w:rFonts w:ascii="宋体" w:eastAsia="宋体" w:hAnsi="宋体" w:cs="宋体"/>
      <w:sz w:val="24"/>
      <w:szCs w:val="24"/>
    </w:rPr>
  </w:style>
  <w:style w:type="paragraph" w:customStyle="1" w:styleId="ace-icon">
    <w:name w:val="ace-icon"/>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list-unstyled">
    <w:name w:val="list-unstyle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ist-inline">
    <w:name w:val="list-inlin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lockquote-reverse">
    <w:name w:val="blockquote-rever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lert">
    <w:name w:val="alert"/>
    <w:basedOn w:val="a"/>
    <w:qFormat/>
    <w:rsid w:val="000D1227"/>
    <w:pPr>
      <w:adjustRightInd/>
      <w:snapToGrid/>
      <w:spacing w:before="100" w:beforeAutospacing="1" w:after="100" w:afterAutospacing="1"/>
    </w:pPr>
    <w:rPr>
      <w:rFonts w:ascii="宋体" w:eastAsia="宋体" w:hAnsi="宋体" w:cs="宋体"/>
      <w:sz w:val="21"/>
      <w:szCs w:val="21"/>
    </w:rPr>
  </w:style>
  <w:style w:type="paragraph" w:customStyle="1" w:styleId="list-group">
    <w:name w:val="list-grou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ighter">
    <w:name w:val="light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older">
    <w:name w:val="bolder"/>
    <w:basedOn w:val="a"/>
    <w:qFormat/>
    <w:rsid w:val="000D1227"/>
    <w:pPr>
      <w:adjustRightInd/>
      <w:snapToGrid/>
      <w:spacing w:before="100" w:beforeAutospacing="1" w:after="100" w:afterAutospacing="1"/>
    </w:pPr>
    <w:rPr>
      <w:rFonts w:ascii="宋体" w:eastAsia="宋体" w:hAnsi="宋体" w:cs="宋体"/>
      <w:b/>
      <w:bCs/>
      <w:sz w:val="24"/>
      <w:szCs w:val="24"/>
    </w:rPr>
  </w:style>
  <w:style w:type="paragraph" w:customStyle="1" w:styleId="middle">
    <w:name w:val="middle"/>
    <w:basedOn w:val="a"/>
    <w:qFormat/>
    <w:rsid w:val="000D1227"/>
    <w:pPr>
      <w:adjustRightInd/>
      <w:snapToGrid/>
      <w:spacing w:before="100" w:beforeAutospacing="1" w:after="100" w:afterAutospacing="1"/>
      <w:textAlignment w:val="center"/>
    </w:pPr>
    <w:rPr>
      <w:rFonts w:ascii="宋体" w:eastAsia="宋体" w:hAnsi="宋体" w:cs="宋体"/>
      <w:sz w:val="24"/>
      <w:szCs w:val="24"/>
    </w:rPr>
  </w:style>
  <w:style w:type="paragraph" w:customStyle="1" w:styleId="no-border">
    <w:name w:val="no-bord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border-bottom">
    <w:name w:val="no-border-botto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border-top">
    <w:name w:val="no-border-to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border-left">
    <w:name w:val="no-border-lef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border-right">
    <w:name w:val="no-border-righ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hr">
    <w:name w:val="hr"/>
    <w:basedOn w:val="a"/>
    <w:qFormat/>
    <w:rsid w:val="000D1227"/>
    <w:pPr>
      <w:pBdr>
        <w:top w:val="single" w:sz="6" w:space="0" w:color="E3E3E3"/>
      </w:pBdr>
      <w:adjustRightInd/>
      <w:snapToGrid/>
      <w:spacing w:before="180" w:after="180"/>
    </w:pPr>
    <w:rPr>
      <w:rFonts w:ascii="宋体" w:eastAsia="宋体" w:hAnsi="宋体" w:cs="宋体"/>
      <w:sz w:val="2"/>
      <w:szCs w:val="2"/>
    </w:rPr>
  </w:style>
  <w:style w:type="paragraph" w:customStyle="1" w:styleId="hr-double">
    <w:name w:val="hr-double"/>
    <w:basedOn w:val="a"/>
    <w:qFormat/>
    <w:rsid w:val="000D1227"/>
    <w:pPr>
      <w:pBdr>
        <w:top w:val="single" w:sz="6" w:space="0" w:color="E3E3E3"/>
        <w:bottom w:val="single" w:sz="6" w:space="0" w:color="E3E3E3"/>
      </w:pBdr>
      <w:adjustRightInd/>
      <w:snapToGrid/>
      <w:spacing w:before="100" w:beforeAutospacing="1" w:after="100" w:afterAutospacing="1"/>
    </w:pPr>
    <w:rPr>
      <w:rFonts w:ascii="宋体" w:eastAsia="宋体" w:hAnsi="宋体" w:cs="宋体"/>
      <w:sz w:val="24"/>
      <w:szCs w:val="24"/>
    </w:rPr>
  </w:style>
  <w:style w:type="paragraph" w:customStyle="1" w:styleId="hr-32">
    <w:name w:val="hr-32"/>
    <w:basedOn w:val="a"/>
    <w:qFormat/>
    <w:rsid w:val="000D1227"/>
    <w:pPr>
      <w:adjustRightInd/>
      <w:snapToGrid/>
      <w:spacing w:before="480" w:after="480"/>
    </w:pPr>
    <w:rPr>
      <w:rFonts w:ascii="宋体" w:eastAsia="宋体" w:hAnsi="宋体" w:cs="宋体"/>
      <w:sz w:val="24"/>
      <w:szCs w:val="24"/>
    </w:rPr>
  </w:style>
  <w:style w:type="paragraph" w:customStyle="1" w:styleId="hr32">
    <w:name w:val="hr32"/>
    <w:basedOn w:val="a"/>
    <w:qFormat/>
    <w:rsid w:val="000D1227"/>
    <w:pPr>
      <w:adjustRightInd/>
      <w:snapToGrid/>
      <w:spacing w:before="480" w:after="480"/>
    </w:pPr>
    <w:rPr>
      <w:rFonts w:ascii="宋体" w:eastAsia="宋体" w:hAnsi="宋体" w:cs="宋体"/>
      <w:sz w:val="24"/>
      <w:szCs w:val="24"/>
    </w:rPr>
  </w:style>
  <w:style w:type="paragraph" w:customStyle="1" w:styleId="hr-30">
    <w:name w:val="hr-30"/>
    <w:basedOn w:val="a"/>
    <w:qFormat/>
    <w:rsid w:val="000D1227"/>
    <w:pPr>
      <w:adjustRightInd/>
      <w:snapToGrid/>
      <w:spacing w:before="450" w:after="450"/>
    </w:pPr>
    <w:rPr>
      <w:rFonts w:ascii="宋体" w:eastAsia="宋体" w:hAnsi="宋体" w:cs="宋体"/>
      <w:sz w:val="24"/>
      <w:szCs w:val="24"/>
    </w:rPr>
  </w:style>
  <w:style w:type="paragraph" w:customStyle="1" w:styleId="hr30">
    <w:name w:val="hr30"/>
    <w:basedOn w:val="a"/>
    <w:qFormat/>
    <w:rsid w:val="000D1227"/>
    <w:pPr>
      <w:adjustRightInd/>
      <w:snapToGrid/>
      <w:spacing w:before="450" w:after="450"/>
    </w:pPr>
    <w:rPr>
      <w:rFonts w:ascii="宋体" w:eastAsia="宋体" w:hAnsi="宋体" w:cs="宋体"/>
      <w:sz w:val="24"/>
      <w:szCs w:val="24"/>
    </w:rPr>
  </w:style>
  <w:style w:type="paragraph" w:customStyle="1" w:styleId="hr-28">
    <w:name w:val="hr-28"/>
    <w:basedOn w:val="a"/>
    <w:qFormat/>
    <w:rsid w:val="000D1227"/>
    <w:pPr>
      <w:adjustRightInd/>
      <w:snapToGrid/>
      <w:spacing w:before="420" w:after="420"/>
    </w:pPr>
    <w:rPr>
      <w:rFonts w:ascii="宋体" w:eastAsia="宋体" w:hAnsi="宋体" w:cs="宋体"/>
      <w:sz w:val="24"/>
      <w:szCs w:val="24"/>
    </w:rPr>
  </w:style>
  <w:style w:type="paragraph" w:customStyle="1" w:styleId="hr28">
    <w:name w:val="hr28"/>
    <w:basedOn w:val="a"/>
    <w:qFormat/>
    <w:rsid w:val="000D1227"/>
    <w:pPr>
      <w:adjustRightInd/>
      <w:snapToGrid/>
      <w:spacing w:before="420" w:after="420"/>
    </w:pPr>
    <w:rPr>
      <w:rFonts w:ascii="宋体" w:eastAsia="宋体" w:hAnsi="宋体" w:cs="宋体"/>
      <w:sz w:val="24"/>
      <w:szCs w:val="24"/>
    </w:rPr>
  </w:style>
  <w:style w:type="paragraph" w:customStyle="1" w:styleId="hr-26">
    <w:name w:val="hr-26"/>
    <w:basedOn w:val="a"/>
    <w:qFormat/>
    <w:rsid w:val="000D1227"/>
    <w:pPr>
      <w:adjustRightInd/>
      <w:snapToGrid/>
      <w:spacing w:before="390" w:after="390"/>
    </w:pPr>
    <w:rPr>
      <w:rFonts w:ascii="宋体" w:eastAsia="宋体" w:hAnsi="宋体" w:cs="宋体"/>
      <w:sz w:val="24"/>
      <w:szCs w:val="24"/>
    </w:rPr>
  </w:style>
  <w:style w:type="paragraph" w:customStyle="1" w:styleId="hr26">
    <w:name w:val="hr26"/>
    <w:basedOn w:val="a"/>
    <w:qFormat/>
    <w:rsid w:val="000D1227"/>
    <w:pPr>
      <w:adjustRightInd/>
      <w:snapToGrid/>
      <w:spacing w:before="390" w:after="390"/>
    </w:pPr>
    <w:rPr>
      <w:rFonts w:ascii="宋体" w:eastAsia="宋体" w:hAnsi="宋体" w:cs="宋体"/>
      <w:sz w:val="24"/>
      <w:szCs w:val="24"/>
    </w:rPr>
  </w:style>
  <w:style w:type="paragraph" w:customStyle="1" w:styleId="hr-24">
    <w:name w:val="hr-24"/>
    <w:basedOn w:val="a"/>
    <w:qFormat/>
    <w:rsid w:val="000D1227"/>
    <w:pPr>
      <w:adjustRightInd/>
      <w:snapToGrid/>
      <w:spacing w:before="360" w:after="360"/>
    </w:pPr>
    <w:rPr>
      <w:rFonts w:ascii="宋体" w:eastAsia="宋体" w:hAnsi="宋体" w:cs="宋体"/>
      <w:sz w:val="24"/>
      <w:szCs w:val="24"/>
    </w:rPr>
  </w:style>
  <w:style w:type="paragraph" w:customStyle="1" w:styleId="hr24">
    <w:name w:val="hr24"/>
    <w:basedOn w:val="a"/>
    <w:qFormat/>
    <w:rsid w:val="000D1227"/>
    <w:pPr>
      <w:adjustRightInd/>
      <w:snapToGrid/>
      <w:spacing w:before="360" w:after="360"/>
    </w:pPr>
    <w:rPr>
      <w:rFonts w:ascii="宋体" w:eastAsia="宋体" w:hAnsi="宋体" w:cs="宋体"/>
      <w:sz w:val="24"/>
      <w:szCs w:val="24"/>
    </w:rPr>
  </w:style>
  <w:style w:type="paragraph" w:customStyle="1" w:styleId="hr-22">
    <w:name w:val="hr-22"/>
    <w:basedOn w:val="a"/>
    <w:qFormat/>
    <w:rsid w:val="000D1227"/>
    <w:pPr>
      <w:adjustRightInd/>
      <w:snapToGrid/>
      <w:spacing w:before="330" w:after="330"/>
    </w:pPr>
    <w:rPr>
      <w:rFonts w:ascii="宋体" w:eastAsia="宋体" w:hAnsi="宋体" w:cs="宋体"/>
      <w:sz w:val="24"/>
      <w:szCs w:val="24"/>
    </w:rPr>
  </w:style>
  <w:style w:type="paragraph" w:customStyle="1" w:styleId="hr22">
    <w:name w:val="hr22"/>
    <w:basedOn w:val="a"/>
    <w:qFormat/>
    <w:rsid w:val="000D1227"/>
    <w:pPr>
      <w:adjustRightInd/>
      <w:snapToGrid/>
      <w:spacing w:before="330" w:after="330"/>
    </w:pPr>
    <w:rPr>
      <w:rFonts w:ascii="宋体" w:eastAsia="宋体" w:hAnsi="宋体" w:cs="宋体"/>
      <w:sz w:val="24"/>
      <w:szCs w:val="24"/>
    </w:rPr>
  </w:style>
  <w:style w:type="paragraph" w:customStyle="1" w:styleId="hr-20">
    <w:name w:val="hr-20"/>
    <w:basedOn w:val="a"/>
    <w:qFormat/>
    <w:rsid w:val="000D1227"/>
    <w:pPr>
      <w:adjustRightInd/>
      <w:snapToGrid/>
      <w:spacing w:before="300" w:after="300"/>
    </w:pPr>
    <w:rPr>
      <w:rFonts w:ascii="宋体" w:eastAsia="宋体" w:hAnsi="宋体" w:cs="宋体"/>
      <w:sz w:val="24"/>
      <w:szCs w:val="24"/>
    </w:rPr>
  </w:style>
  <w:style w:type="paragraph" w:customStyle="1" w:styleId="hr20">
    <w:name w:val="hr20"/>
    <w:basedOn w:val="a"/>
    <w:qFormat/>
    <w:rsid w:val="000D1227"/>
    <w:pPr>
      <w:adjustRightInd/>
      <w:snapToGrid/>
      <w:spacing w:before="300" w:after="300"/>
    </w:pPr>
    <w:rPr>
      <w:rFonts w:ascii="宋体" w:eastAsia="宋体" w:hAnsi="宋体" w:cs="宋体"/>
      <w:sz w:val="24"/>
      <w:szCs w:val="24"/>
    </w:rPr>
  </w:style>
  <w:style w:type="paragraph" w:customStyle="1" w:styleId="hr-18">
    <w:name w:val="hr-18"/>
    <w:basedOn w:val="a"/>
    <w:qFormat/>
    <w:rsid w:val="000D1227"/>
    <w:pPr>
      <w:adjustRightInd/>
      <w:snapToGrid/>
      <w:spacing w:before="270" w:after="270"/>
    </w:pPr>
    <w:rPr>
      <w:rFonts w:ascii="宋体" w:eastAsia="宋体" w:hAnsi="宋体" w:cs="宋体"/>
      <w:sz w:val="24"/>
      <w:szCs w:val="24"/>
    </w:rPr>
  </w:style>
  <w:style w:type="paragraph" w:customStyle="1" w:styleId="hr18">
    <w:name w:val="hr18"/>
    <w:basedOn w:val="a"/>
    <w:qFormat/>
    <w:rsid w:val="000D1227"/>
    <w:pPr>
      <w:adjustRightInd/>
      <w:snapToGrid/>
      <w:spacing w:before="270" w:after="270"/>
    </w:pPr>
    <w:rPr>
      <w:rFonts w:ascii="宋体" w:eastAsia="宋体" w:hAnsi="宋体" w:cs="宋体"/>
      <w:sz w:val="24"/>
      <w:szCs w:val="24"/>
    </w:rPr>
  </w:style>
  <w:style w:type="paragraph" w:customStyle="1" w:styleId="hr-16">
    <w:name w:val="hr-16"/>
    <w:basedOn w:val="a"/>
    <w:qFormat/>
    <w:rsid w:val="000D1227"/>
    <w:pPr>
      <w:adjustRightInd/>
      <w:snapToGrid/>
      <w:spacing w:before="240" w:after="240"/>
    </w:pPr>
    <w:rPr>
      <w:rFonts w:ascii="宋体" w:eastAsia="宋体" w:hAnsi="宋体" w:cs="宋体"/>
      <w:sz w:val="24"/>
      <w:szCs w:val="24"/>
    </w:rPr>
  </w:style>
  <w:style w:type="paragraph" w:customStyle="1" w:styleId="hr16">
    <w:name w:val="hr16"/>
    <w:basedOn w:val="a"/>
    <w:qFormat/>
    <w:rsid w:val="000D1227"/>
    <w:pPr>
      <w:adjustRightInd/>
      <w:snapToGrid/>
      <w:spacing w:before="240" w:after="240"/>
    </w:pPr>
    <w:rPr>
      <w:rFonts w:ascii="宋体" w:eastAsia="宋体" w:hAnsi="宋体" w:cs="宋体"/>
      <w:sz w:val="24"/>
      <w:szCs w:val="24"/>
    </w:rPr>
  </w:style>
  <w:style w:type="paragraph" w:customStyle="1" w:styleId="hr-14">
    <w:name w:val="hr-14"/>
    <w:basedOn w:val="a"/>
    <w:qFormat/>
    <w:rsid w:val="000D1227"/>
    <w:pPr>
      <w:adjustRightInd/>
      <w:snapToGrid/>
      <w:spacing w:before="210" w:after="210"/>
    </w:pPr>
    <w:rPr>
      <w:rFonts w:ascii="宋体" w:eastAsia="宋体" w:hAnsi="宋体" w:cs="宋体"/>
      <w:sz w:val="24"/>
      <w:szCs w:val="24"/>
    </w:rPr>
  </w:style>
  <w:style w:type="paragraph" w:customStyle="1" w:styleId="hr14">
    <w:name w:val="hr14"/>
    <w:basedOn w:val="a"/>
    <w:qFormat/>
    <w:rsid w:val="000D1227"/>
    <w:pPr>
      <w:adjustRightInd/>
      <w:snapToGrid/>
      <w:spacing w:before="210" w:after="210"/>
    </w:pPr>
    <w:rPr>
      <w:rFonts w:ascii="宋体" w:eastAsia="宋体" w:hAnsi="宋体" w:cs="宋体"/>
      <w:sz w:val="24"/>
      <w:szCs w:val="24"/>
    </w:rPr>
  </w:style>
  <w:style w:type="paragraph" w:customStyle="1" w:styleId="hr-12">
    <w:name w:val="hr-12"/>
    <w:basedOn w:val="a"/>
    <w:qFormat/>
    <w:rsid w:val="000D1227"/>
    <w:pPr>
      <w:adjustRightInd/>
      <w:snapToGrid/>
      <w:spacing w:before="180" w:after="180"/>
    </w:pPr>
    <w:rPr>
      <w:rFonts w:ascii="宋体" w:eastAsia="宋体" w:hAnsi="宋体" w:cs="宋体"/>
      <w:sz w:val="24"/>
      <w:szCs w:val="24"/>
    </w:rPr>
  </w:style>
  <w:style w:type="paragraph" w:customStyle="1" w:styleId="hr12">
    <w:name w:val="hr12"/>
    <w:basedOn w:val="a"/>
    <w:qFormat/>
    <w:rsid w:val="000D1227"/>
    <w:pPr>
      <w:adjustRightInd/>
      <w:snapToGrid/>
      <w:spacing w:before="180" w:after="180"/>
    </w:pPr>
    <w:rPr>
      <w:rFonts w:ascii="宋体" w:eastAsia="宋体" w:hAnsi="宋体" w:cs="宋体"/>
      <w:sz w:val="24"/>
      <w:szCs w:val="24"/>
    </w:rPr>
  </w:style>
  <w:style w:type="paragraph" w:customStyle="1" w:styleId="hr-10">
    <w:name w:val="hr-10"/>
    <w:basedOn w:val="a"/>
    <w:qFormat/>
    <w:rsid w:val="000D1227"/>
    <w:pPr>
      <w:adjustRightInd/>
      <w:snapToGrid/>
      <w:spacing w:before="150" w:after="150"/>
    </w:pPr>
    <w:rPr>
      <w:rFonts w:ascii="宋体" w:eastAsia="宋体" w:hAnsi="宋体" w:cs="宋体"/>
      <w:sz w:val="24"/>
      <w:szCs w:val="24"/>
    </w:rPr>
  </w:style>
  <w:style w:type="paragraph" w:customStyle="1" w:styleId="hr10">
    <w:name w:val="hr10"/>
    <w:basedOn w:val="a"/>
    <w:qFormat/>
    <w:rsid w:val="000D1227"/>
    <w:pPr>
      <w:adjustRightInd/>
      <w:snapToGrid/>
      <w:spacing w:before="150" w:after="150"/>
    </w:pPr>
    <w:rPr>
      <w:rFonts w:ascii="宋体" w:eastAsia="宋体" w:hAnsi="宋体" w:cs="宋体"/>
      <w:sz w:val="24"/>
      <w:szCs w:val="24"/>
    </w:rPr>
  </w:style>
  <w:style w:type="paragraph" w:customStyle="1" w:styleId="hr-8">
    <w:name w:val="hr-8"/>
    <w:basedOn w:val="a"/>
    <w:qFormat/>
    <w:rsid w:val="000D1227"/>
    <w:pPr>
      <w:adjustRightInd/>
      <w:snapToGrid/>
      <w:spacing w:before="120" w:after="120"/>
    </w:pPr>
    <w:rPr>
      <w:rFonts w:ascii="宋体" w:eastAsia="宋体" w:hAnsi="宋体" w:cs="宋体"/>
      <w:sz w:val="24"/>
      <w:szCs w:val="24"/>
    </w:rPr>
  </w:style>
  <w:style w:type="paragraph" w:customStyle="1" w:styleId="hr8">
    <w:name w:val="hr8"/>
    <w:basedOn w:val="a"/>
    <w:qFormat/>
    <w:rsid w:val="000D1227"/>
    <w:pPr>
      <w:adjustRightInd/>
      <w:snapToGrid/>
      <w:spacing w:before="120" w:after="120"/>
    </w:pPr>
    <w:rPr>
      <w:rFonts w:ascii="宋体" w:eastAsia="宋体" w:hAnsi="宋体" w:cs="宋体"/>
      <w:sz w:val="24"/>
      <w:szCs w:val="24"/>
    </w:rPr>
  </w:style>
  <w:style w:type="paragraph" w:customStyle="1" w:styleId="hr-6">
    <w:name w:val="hr-6"/>
    <w:basedOn w:val="a"/>
    <w:qFormat/>
    <w:rsid w:val="000D1227"/>
    <w:pPr>
      <w:adjustRightInd/>
      <w:snapToGrid/>
      <w:spacing w:before="90" w:after="90"/>
    </w:pPr>
    <w:rPr>
      <w:rFonts w:ascii="宋体" w:eastAsia="宋体" w:hAnsi="宋体" w:cs="宋体"/>
      <w:sz w:val="24"/>
      <w:szCs w:val="24"/>
    </w:rPr>
  </w:style>
  <w:style w:type="paragraph" w:customStyle="1" w:styleId="hr6">
    <w:name w:val="hr6"/>
    <w:basedOn w:val="a"/>
    <w:qFormat/>
    <w:rsid w:val="000D1227"/>
    <w:pPr>
      <w:adjustRightInd/>
      <w:snapToGrid/>
      <w:spacing w:before="90" w:after="90"/>
    </w:pPr>
    <w:rPr>
      <w:rFonts w:ascii="宋体" w:eastAsia="宋体" w:hAnsi="宋体" w:cs="宋体"/>
      <w:sz w:val="24"/>
      <w:szCs w:val="24"/>
    </w:rPr>
  </w:style>
  <w:style w:type="paragraph" w:customStyle="1" w:styleId="hr-4">
    <w:name w:val="hr-4"/>
    <w:basedOn w:val="a"/>
    <w:qFormat/>
    <w:rsid w:val="000D1227"/>
    <w:pPr>
      <w:adjustRightInd/>
      <w:snapToGrid/>
      <w:spacing w:before="60" w:after="60"/>
    </w:pPr>
    <w:rPr>
      <w:rFonts w:ascii="宋体" w:eastAsia="宋体" w:hAnsi="宋体" w:cs="宋体"/>
      <w:sz w:val="24"/>
      <w:szCs w:val="24"/>
    </w:rPr>
  </w:style>
  <w:style w:type="paragraph" w:customStyle="1" w:styleId="hr4">
    <w:name w:val="hr4"/>
    <w:basedOn w:val="a"/>
    <w:qFormat/>
    <w:rsid w:val="000D1227"/>
    <w:pPr>
      <w:adjustRightInd/>
      <w:snapToGrid/>
      <w:spacing w:before="60" w:after="60"/>
    </w:pPr>
    <w:rPr>
      <w:rFonts w:ascii="宋体" w:eastAsia="宋体" w:hAnsi="宋体" w:cs="宋体"/>
      <w:sz w:val="24"/>
      <w:szCs w:val="24"/>
    </w:rPr>
  </w:style>
  <w:style w:type="paragraph" w:customStyle="1" w:styleId="hr-2">
    <w:name w:val="hr-2"/>
    <w:basedOn w:val="a"/>
    <w:qFormat/>
    <w:rsid w:val="000D1227"/>
    <w:pPr>
      <w:adjustRightInd/>
      <w:snapToGrid/>
      <w:spacing w:before="30" w:after="30"/>
    </w:pPr>
    <w:rPr>
      <w:rFonts w:ascii="宋体" w:eastAsia="宋体" w:hAnsi="宋体" w:cs="宋体"/>
      <w:sz w:val="24"/>
      <w:szCs w:val="24"/>
    </w:rPr>
  </w:style>
  <w:style w:type="paragraph" w:customStyle="1" w:styleId="hr2">
    <w:name w:val="hr2"/>
    <w:basedOn w:val="a"/>
    <w:qFormat/>
    <w:rsid w:val="000D1227"/>
    <w:pPr>
      <w:adjustRightInd/>
      <w:snapToGrid/>
      <w:spacing w:before="30" w:after="30"/>
    </w:pPr>
    <w:rPr>
      <w:rFonts w:ascii="宋体" w:eastAsia="宋体" w:hAnsi="宋体" w:cs="宋体"/>
      <w:sz w:val="24"/>
      <w:szCs w:val="24"/>
    </w:rPr>
  </w:style>
  <w:style w:type="paragraph" w:customStyle="1" w:styleId="space">
    <w:name w:val="space"/>
    <w:basedOn w:val="a"/>
    <w:qFormat/>
    <w:rsid w:val="000D1227"/>
    <w:pPr>
      <w:adjustRightInd/>
      <w:snapToGrid/>
      <w:spacing w:before="180" w:after="180"/>
    </w:pPr>
    <w:rPr>
      <w:rFonts w:ascii="宋体" w:eastAsia="宋体" w:hAnsi="宋体" w:cs="宋体"/>
      <w:sz w:val="24"/>
      <w:szCs w:val="24"/>
    </w:rPr>
  </w:style>
  <w:style w:type="paragraph" w:customStyle="1" w:styleId="space-32">
    <w:name w:val="space-32"/>
    <w:basedOn w:val="a"/>
    <w:qFormat/>
    <w:rsid w:val="000D1227"/>
    <w:pPr>
      <w:adjustRightInd/>
      <w:snapToGrid/>
      <w:spacing w:before="480" w:after="465"/>
    </w:pPr>
    <w:rPr>
      <w:rFonts w:ascii="宋体" w:eastAsia="宋体" w:hAnsi="宋体" w:cs="宋体"/>
      <w:sz w:val="24"/>
      <w:szCs w:val="24"/>
    </w:rPr>
  </w:style>
  <w:style w:type="paragraph" w:customStyle="1" w:styleId="space-30">
    <w:name w:val="space-30"/>
    <w:basedOn w:val="a"/>
    <w:qFormat/>
    <w:rsid w:val="000D1227"/>
    <w:pPr>
      <w:adjustRightInd/>
      <w:snapToGrid/>
      <w:spacing w:before="450" w:after="435"/>
    </w:pPr>
    <w:rPr>
      <w:rFonts w:ascii="宋体" w:eastAsia="宋体" w:hAnsi="宋体" w:cs="宋体"/>
      <w:sz w:val="24"/>
      <w:szCs w:val="24"/>
    </w:rPr>
  </w:style>
  <w:style w:type="paragraph" w:customStyle="1" w:styleId="space-28">
    <w:name w:val="space-28"/>
    <w:basedOn w:val="a"/>
    <w:qFormat/>
    <w:rsid w:val="000D1227"/>
    <w:pPr>
      <w:adjustRightInd/>
      <w:snapToGrid/>
      <w:spacing w:before="420" w:after="405"/>
    </w:pPr>
    <w:rPr>
      <w:rFonts w:ascii="宋体" w:eastAsia="宋体" w:hAnsi="宋体" w:cs="宋体"/>
      <w:sz w:val="24"/>
      <w:szCs w:val="24"/>
    </w:rPr>
  </w:style>
  <w:style w:type="paragraph" w:customStyle="1" w:styleId="space-26">
    <w:name w:val="space-26"/>
    <w:basedOn w:val="a"/>
    <w:qFormat/>
    <w:rsid w:val="000D1227"/>
    <w:pPr>
      <w:adjustRightInd/>
      <w:snapToGrid/>
      <w:spacing w:before="390" w:after="375"/>
    </w:pPr>
    <w:rPr>
      <w:rFonts w:ascii="宋体" w:eastAsia="宋体" w:hAnsi="宋体" w:cs="宋体"/>
      <w:sz w:val="24"/>
      <w:szCs w:val="24"/>
    </w:rPr>
  </w:style>
  <w:style w:type="paragraph" w:customStyle="1" w:styleId="space-24">
    <w:name w:val="space-24"/>
    <w:basedOn w:val="a"/>
    <w:qFormat/>
    <w:rsid w:val="000D1227"/>
    <w:pPr>
      <w:adjustRightInd/>
      <w:snapToGrid/>
      <w:spacing w:before="360" w:after="345"/>
    </w:pPr>
    <w:rPr>
      <w:rFonts w:ascii="宋体" w:eastAsia="宋体" w:hAnsi="宋体" w:cs="宋体"/>
      <w:sz w:val="24"/>
      <w:szCs w:val="24"/>
    </w:rPr>
  </w:style>
  <w:style w:type="paragraph" w:customStyle="1" w:styleId="space-22">
    <w:name w:val="space-22"/>
    <w:basedOn w:val="a"/>
    <w:qFormat/>
    <w:rsid w:val="000D1227"/>
    <w:pPr>
      <w:adjustRightInd/>
      <w:snapToGrid/>
      <w:spacing w:before="330" w:after="315"/>
    </w:pPr>
    <w:rPr>
      <w:rFonts w:ascii="宋体" w:eastAsia="宋体" w:hAnsi="宋体" w:cs="宋体"/>
      <w:sz w:val="24"/>
      <w:szCs w:val="24"/>
    </w:rPr>
  </w:style>
  <w:style w:type="paragraph" w:customStyle="1" w:styleId="space-20">
    <w:name w:val="space-20"/>
    <w:basedOn w:val="a"/>
    <w:qFormat/>
    <w:rsid w:val="000D1227"/>
    <w:pPr>
      <w:adjustRightInd/>
      <w:snapToGrid/>
      <w:spacing w:before="300" w:after="285"/>
    </w:pPr>
    <w:rPr>
      <w:rFonts w:ascii="宋体" w:eastAsia="宋体" w:hAnsi="宋体" w:cs="宋体"/>
      <w:sz w:val="24"/>
      <w:szCs w:val="24"/>
    </w:rPr>
  </w:style>
  <w:style w:type="paragraph" w:customStyle="1" w:styleId="space-18">
    <w:name w:val="space-18"/>
    <w:basedOn w:val="a"/>
    <w:qFormat/>
    <w:rsid w:val="000D1227"/>
    <w:pPr>
      <w:adjustRightInd/>
      <w:snapToGrid/>
      <w:spacing w:before="270" w:after="255"/>
    </w:pPr>
    <w:rPr>
      <w:rFonts w:ascii="宋体" w:eastAsia="宋体" w:hAnsi="宋体" w:cs="宋体"/>
      <w:sz w:val="24"/>
      <w:szCs w:val="24"/>
    </w:rPr>
  </w:style>
  <w:style w:type="paragraph" w:customStyle="1" w:styleId="space-16">
    <w:name w:val="space-16"/>
    <w:basedOn w:val="a"/>
    <w:qFormat/>
    <w:rsid w:val="000D1227"/>
    <w:pPr>
      <w:adjustRightInd/>
      <w:snapToGrid/>
      <w:spacing w:before="240" w:after="225"/>
    </w:pPr>
    <w:rPr>
      <w:rFonts w:ascii="宋体" w:eastAsia="宋体" w:hAnsi="宋体" w:cs="宋体"/>
      <w:sz w:val="24"/>
      <w:szCs w:val="24"/>
    </w:rPr>
  </w:style>
  <w:style w:type="paragraph" w:customStyle="1" w:styleId="space-14">
    <w:name w:val="space-14"/>
    <w:basedOn w:val="a"/>
    <w:qFormat/>
    <w:rsid w:val="000D1227"/>
    <w:pPr>
      <w:adjustRightInd/>
      <w:snapToGrid/>
      <w:spacing w:before="210" w:after="195"/>
    </w:pPr>
    <w:rPr>
      <w:rFonts w:ascii="宋体" w:eastAsia="宋体" w:hAnsi="宋体" w:cs="宋体"/>
      <w:sz w:val="24"/>
      <w:szCs w:val="24"/>
    </w:rPr>
  </w:style>
  <w:style w:type="paragraph" w:customStyle="1" w:styleId="space-12">
    <w:name w:val="space-12"/>
    <w:basedOn w:val="a"/>
    <w:qFormat/>
    <w:rsid w:val="000D1227"/>
    <w:pPr>
      <w:adjustRightInd/>
      <w:snapToGrid/>
      <w:spacing w:before="180" w:after="165"/>
    </w:pPr>
    <w:rPr>
      <w:rFonts w:ascii="宋体" w:eastAsia="宋体" w:hAnsi="宋体" w:cs="宋体"/>
      <w:sz w:val="24"/>
      <w:szCs w:val="24"/>
    </w:rPr>
  </w:style>
  <w:style w:type="paragraph" w:customStyle="1" w:styleId="space-10">
    <w:name w:val="space-10"/>
    <w:basedOn w:val="a"/>
    <w:qFormat/>
    <w:rsid w:val="000D1227"/>
    <w:pPr>
      <w:adjustRightInd/>
      <w:snapToGrid/>
      <w:spacing w:before="150" w:after="135"/>
    </w:pPr>
    <w:rPr>
      <w:rFonts w:ascii="宋体" w:eastAsia="宋体" w:hAnsi="宋体" w:cs="宋体"/>
      <w:sz w:val="24"/>
      <w:szCs w:val="24"/>
    </w:rPr>
  </w:style>
  <w:style w:type="paragraph" w:customStyle="1" w:styleId="space-8">
    <w:name w:val="space-8"/>
    <w:basedOn w:val="a"/>
    <w:qFormat/>
    <w:rsid w:val="000D1227"/>
    <w:pPr>
      <w:adjustRightInd/>
      <w:snapToGrid/>
      <w:spacing w:before="120" w:after="105"/>
    </w:pPr>
    <w:rPr>
      <w:rFonts w:ascii="宋体" w:eastAsia="宋体" w:hAnsi="宋体" w:cs="宋体"/>
      <w:sz w:val="24"/>
      <w:szCs w:val="24"/>
    </w:rPr>
  </w:style>
  <w:style w:type="paragraph" w:customStyle="1" w:styleId="space-6">
    <w:name w:val="space-6"/>
    <w:basedOn w:val="a"/>
    <w:qFormat/>
    <w:rsid w:val="000D1227"/>
    <w:pPr>
      <w:adjustRightInd/>
      <w:snapToGrid/>
      <w:spacing w:before="90" w:after="75"/>
    </w:pPr>
    <w:rPr>
      <w:rFonts w:ascii="宋体" w:eastAsia="宋体" w:hAnsi="宋体" w:cs="宋体"/>
      <w:sz w:val="24"/>
      <w:szCs w:val="24"/>
    </w:rPr>
  </w:style>
  <w:style w:type="paragraph" w:customStyle="1" w:styleId="space-4">
    <w:name w:val="space-4"/>
    <w:basedOn w:val="a"/>
    <w:qFormat/>
    <w:rsid w:val="000D1227"/>
    <w:pPr>
      <w:adjustRightInd/>
      <w:snapToGrid/>
      <w:spacing w:before="60" w:after="45"/>
    </w:pPr>
    <w:rPr>
      <w:rFonts w:ascii="宋体" w:eastAsia="宋体" w:hAnsi="宋体" w:cs="宋体"/>
      <w:sz w:val="24"/>
      <w:szCs w:val="24"/>
    </w:rPr>
  </w:style>
  <w:style w:type="paragraph" w:customStyle="1" w:styleId="space-2">
    <w:name w:val="space-2"/>
    <w:basedOn w:val="a"/>
    <w:qFormat/>
    <w:rsid w:val="000D1227"/>
    <w:pPr>
      <w:adjustRightInd/>
      <w:snapToGrid/>
      <w:spacing w:before="30" w:after="15"/>
    </w:pPr>
    <w:rPr>
      <w:rFonts w:ascii="宋体" w:eastAsia="宋体" w:hAnsi="宋体" w:cs="宋体"/>
      <w:sz w:val="24"/>
      <w:szCs w:val="24"/>
    </w:rPr>
  </w:style>
  <w:style w:type="paragraph" w:customStyle="1" w:styleId="11">
    <w:name w:val="页眉1"/>
    <w:basedOn w:val="a"/>
    <w:qFormat/>
    <w:rsid w:val="000D1227"/>
    <w:pPr>
      <w:pBdr>
        <w:bottom w:val="single" w:sz="6" w:space="3" w:color="CCCCCC"/>
      </w:pBdr>
      <w:adjustRightInd/>
      <w:snapToGrid/>
      <w:spacing w:before="270" w:after="240" w:line="420" w:lineRule="atLeast"/>
    </w:pPr>
    <w:rPr>
      <w:rFonts w:ascii="宋体" w:eastAsia="宋体" w:hAnsi="宋体" w:cs="宋体"/>
      <w:sz w:val="24"/>
      <w:szCs w:val="24"/>
    </w:rPr>
  </w:style>
  <w:style w:type="paragraph" w:customStyle="1" w:styleId="navbar">
    <w:name w:val="navbar"/>
    <w:basedOn w:val="a"/>
    <w:qFormat/>
    <w:rsid w:val="000D1227"/>
    <w:pPr>
      <w:shd w:val="clear" w:color="auto" w:fill="574243"/>
      <w:adjustRightInd/>
      <w:snapToGrid/>
      <w:spacing w:after="0"/>
    </w:pPr>
    <w:rPr>
      <w:rFonts w:ascii="宋体" w:eastAsia="宋体" w:hAnsi="宋体" w:cs="宋体"/>
      <w:sz w:val="24"/>
      <w:szCs w:val="24"/>
    </w:rPr>
  </w:style>
  <w:style w:type="paragraph" w:customStyle="1" w:styleId="top-rp">
    <w:name w:val="top-r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lv">
    <w:name w:val="clv"/>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c">
    <w:name w:val="tc"/>
    <w:basedOn w:val="a"/>
    <w:qFormat/>
    <w:rsid w:val="000D1227"/>
    <w:pPr>
      <w:adjustRightInd/>
      <w:snapToGrid/>
      <w:spacing w:before="100" w:beforeAutospacing="1" w:after="100" w:afterAutospacing="1"/>
      <w:jc w:val="center"/>
    </w:pPr>
    <w:rPr>
      <w:rFonts w:ascii="宋体" w:eastAsia="宋体" w:hAnsi="宋体" w:cs="宋体"/>
      <w:color w:val="FFFFFF"/>
      <w:sz w:val="24"/>
      <w:szCs w:val="24"/>
    </w:rPr>
  </w:style>
  <w:style w:type="paragraph" w:customStyle="1" w:styleId="user-info">
    <w:name w:val="user-info"/>
    <w:basedOn w:val="a"/>
    <w:qFormat/>
    <w:rsid w:val="000D1227"/>
    <w:pPr>
      <w:adjustRightInd/>
      <w:snapToGrid/>
      <w:spacing w:before="100" w:beforeAutospacing="1" w:after="100" w:afterAutospacing="1" w:line="225" w:lineRule="atLeast"/>
      <w:textAlignment w:val="top"/>
    </w:pPr>
    <w:rPr>
      <w:rFonts w:ascii="宋体" w:eastAsia="宋体" w:hAnsi="宋体" w:cs="宋体"/>
      <w:sz w:val="24"/>
      <w:szCs w:val="24"/>
    </w:rPr>
  </w:style>
  <w:style w:type="paragraph" w:customStyle="1" w:styleId="sidebar">
    <w:name w:val="sideba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list">
    <w:name w:val="nav-list"/>
    <w:basedOn w:val="a"/>
    <w:qFormat/>
    <w:rsid w:val="000D1227"/>
    <w:pPr>
      <w:adjustRightInd/>
      <w:snapToGrid/>
      <w:spacing w:after="0"/>
    </w:pPr>
    <w:rPr>
      <w:rFonts w:ascii="宋体" w:eastAsia="宋体" w:hAnsi="宋体" w:cs="宋体"/>
      <w:sz w:val="24"/>
      <w:szCs w:val="24"/>
    </w:rPr>
  </w:style>
  <w:style w:type="paragraph" w:customStyle="1" w:styleId="main-content-inner">
    <w:name w:val="main-content-inn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croll-track">
    <w:name w:val="scroll-track"/>
    <w:basedOn w:val="a"/>
    <w:qFormat/>
    <w:rsid w:val="000D1227"/>
    <w:pPr>
      <w:shd w:val="clear" w:color="auto" w:fill="E7E7E7"/>
      <w:adjustRightInd/>
      <w:snapToGrid/>
      <w:spacing w:before="100" w:beforeAutospacing="1" w:after="100" w:afterAutospacing="1"/>
    </w:pPr>
    <w:rPr>
      <w:rFonts w:ascii="宋体" w:eastAsia="宋体" w:hAnsi="宋体" w:cs="宋体"/>
      <w:sz w:val="24"/>
      <w:szCs w:val="24"/>
    </w:rPr>
  </w:style>
  <w:style w:type="paragraph" w:customStyle="1" w:styleId="scroll-bar">
    <w:name w:val="scroll-bar"/>
    <w:basedOn w:val="a"/>
    <w:qFormat/>
    <w:rsid w:val="000D1227"/>
    <w:pPr>
      <w:shd w:val="clear" w:color="auto" w:fill="BBD4E5"/>
      <w:adjustRightInd/>
      <w:snapToGrid/>
      <w:spacing w:before="100" w:beforeAutospacing="1" w:after="100" w:afterAutospacing="1"/>
    </w:pPr>
    <w:rPr>
      <w:rFonts w:ascii="宋体" w:eastAsia="宋体" w:hAnsi="宋体" w:cs="宋体"/>
      <w:sz w:val="24"/>
      <w:szCs w:val="24"/>
    </w:rPr>
  </w:style>
  <w:style w:type="paragraph" w:customStyle="1" w:styleId="modal-footer">
    <w:name w:val="modal-footer"/>
    <w:basedOn w:val="a"/>
    <w:qFormat/>
    <w:rsid w:val="000D1227"/>
    <w:pP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breadcrumbs">
    <w:name w:val="breadcrumbs"/>
    <w:basedOn w:val="a"/>
    <w:qFormat/>
    <w:rsid w:val="000D1227"/>
    <w:pPr>
      <w:pBdr>
        <w:bottom w:val="single" w:sz="6" w:space="0" w:color="F7F5F3"/>
      </w:pBdr>
      <w:shd w:val="clear" w:color="auto" w:fill="F7F5F3"/>
      <w:adjustRightInd/>
      <w:snapToGrid/>
      <w:spacing w:before="100" w:beforeAutospacing="1" w:after="100" w:afterAutospacing="1" w:line="600" w:lineRule="atLeast"/>
    </w:pPr>
    <w:rPr>
      <w:rFonts w:ascii="宋体" w:eastAsia="宋体" w:hAnsi="宋体" w:cs="宋体"/>
      <w:sz w:val="24"/>
      <w:szCs w:val="24"/>
    </w:rPr>
  </w:style>
  <w:style w:type="paragraph" w:customStyle="1" w:styleId="breadcrumb">
    <w:name w:val="breadcrumb"/>
    <w:basedOn w:val="a"/>
    <w:qFormat/>
    <w:rsid w:val="000D1227"/>
    <w:pPr>
      <w:adjustRightInd/>
      <w:snapToGrid/>
      <w:spacing w:before="90" w:after="0" w:line="300" w:lineRule="atLeast"/>
      <w:ind w:left="180" w:right="330"/>
    </w:pPr>
    <w:rPr>
      <w:rFonts w:ascii="宋体" w:eastAsia="宋体" w:hAnsi="宋体" w:cs="宋体"/>
      <w:color w:val="333333"/>
      <w:sz w:val="20"/>
      <w:szCs w:val="20"/>
    </w:rPr>
  </w:style>
  <w:style w:type="paragraph" w:customStyle="1" w:styleId="nav-search">
    <w:name w:val="nav-search"/>
    <w:basedOn w:val="a"/>
    <w:qFormat/>
    <w:rsid w:val="000D1227"/>
    <w:pPr>
      <w:adjustRightInd/>
      <w:snapToGrid/>
      <w:spacing w:before="100" w:beforeAutospacing="1" w:after="100" w:afterAutospacing="1" w:line="360" w:lineRule="atLeast"/>
    </w:pPr>
    <w:rPr>
      <w:rFonts w:ascii="宋体" w:eastAsia="宋体" w:hAnsi="宋体" w:cs="宋体"/>
      <w:sz w:val="24"/>
      <w:szCs w:val="24"/>
    </w:rPr>
  </w:style>
  <w:style w:type="paragraph" w:customStyle="1" w:styleId="nav-search-icon">
    <w:name w:val="nav-search-ico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12">
    <w:name w:val="页脚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tn">
    <w:name w:val="btn"/>
    <w:basedOn w:val="a"/>
    <w:qFormat/>
    <w:rsid w:val="000D1227"/>
    <w:pPr>
      <w:pBdr>
        <w:top w:val="single" w:sz="36" w:space="0" w:color="FFFFFF"/>
        <w:left w:val="single" w:sz="36" w:space="0" w:color="FFFFFF"/>
        <w:bottom w:val="single" w:sz="36" w:space="0" w:color="FFFFFF"/>
        <w:right w:val="single" w:sz="36" w:space="0" w:color="FFFFFF"/>
      </w:pBdr>
      <w:adjustRightInd/>
      <w:snapToGrid/>
      <w:spacing w:after="0"/>
      <w:textAlignment w:val="center"/>
    </w:pPr>
    <w:rPr>
      <w:rFonts w:ascii="宋体" w:eastAsia="宋体" w:hAnsi="宋体" w:cs="宋体"/>
      <w:color w:val="FFFFFF"/>
      <w:sz w:val="24"/>
      <w:szCs w:val="24"/>
    </w:rPr>
  </w:style>
  <w:style w:type="paragraph" w:customStyle="1" w:styleId="label">
    <w:name w:val="label"/>
    <w:basedOn w:val="a"/>
    <w:qFormat/>
    <w:rsid w:val="000D1227"/>
    <w:pPr>
      <w:shd w:val="clear" w:color="auto" w:fill="ABBAC3"/>
      <w:adjustRightInd/>
      <w:snapToGrid/>
      <w:spacing w:before="100" w:beforeAutospacing="1" w:after="100" w:afterAutospacing="1"/>
    </w:pPr>
    <w:rPr>
      <w:rFonts w:ascii="宋体" w:eastAsia="宋体" w:hAnsi="宋体" w:cs="宋体"/>
      <w:color w:val="FFFFFF"/>
      <w:sz w:val="18"/>
      <w:szCs w:val="18"/>
    </w:rPr>
  </w:style>
  <w:style w:type="paragraph" w:customStyle="1" w:styleId="badge">
    <w:name w:val="badge"/>
    <w:basedOn w:val="a"/>
    <w:qFormat/>
    <w:rsid w:val="000D1227"/>
    <w:pPr>
      <w:shd w:val="clear" w:color="auto" w:fill="ABBAC3"/>
      <w:adjustRightInd/>
      <w:snapToGrid/>
      <w:spacing w:before="100" w:beforeAutospacing="1" w:after="100" w:afterAutospacing="1" w:line="225" w:lineRule="atLeast"/>
    </w:pPr>
    <w:rPr>
      <w:rFonts w:ascii="宋体" w:eastAsia="宋体" w:hAnsi="宋体" w:cs="宋体"/>
      <w:sz w:val="18"/>
      <w:szCs w:val="18"/>
    </w:rPr>
  </w:style>
  <w:style w:type="paragraph" w:customStyle="1" w:styleId="badge-yellow">
    <w:name w:val="badge-yellow"/>
    <w:basedOn w:val="a"/>
    <w:qFormat/>
    <w:rsid w:val="000D1227"/>
    <w:pPr>
      <w:adjustRightInd/>
      <w:snapToGrid/>
      <w:spacing w:before="100" w:beforeAutospacing="1" w:after="100" w:afterAutospacing="1"/>
    </w:pPr>
    <w:rPr>
      <w:rFonts w:ascii="宋体" w:eastAsia="宋体" w:hAnsi="宋体" w:cs="宋体"/>
      <w:color w:val="996633"/>
      <w:sz w:val="24"/>
      <w:szCs w:val="24"/>
    </w:rPr>
  </w:style>
  <w:style w:type="paragraph" w:customStyle="1" w:styleId="label-yellow">
    <w:name w:val="label-yellow"/>
    <w:basedOn w:val="a"/>
    <w:qFormat/>
    <w:rsid w:val="000D1227"/>
    <w:pPr>
      <w:adjustRightInd/>
      <w:snapToGrid/>
      <w:spacing w:before="100" w:beforeAutospacing="1" w:after="100" w:afterAutospacing="1"/>
    </w:pPr>
    <w:rPr>
      <w:rFonts w:ascii="宋体" w:eastAsia="宋体" w:hAnsi="宋体" w:cs="宋体"/>
      <w:color w:val="996633"/>
      <w:sz w:val="24"/>
      <w:szCs w:val="24"/>
    </w:rPr>
  </w:style>
  <w:style w:type="paragraph" w:customStyle="1" w:styleId="badge-light">
    <w:name w:val="badge-light"/>
    <w:basedOn w:val="a"/>
    <w:qFormat/>
    <w:rsid w:val="000D1227"/>
    <w:pPr>
      <w:adjustRightInd/>
      <w:snapToGrid/>
      <w:spacing w:before="100" w:beforeAutospacing="1" w:after="100" w:afterAutospacing="1"/>
    </w:pPr>
    <w:rPr>
      <w:rFonts w:ascii="宋体" w:eastAsia="宋体" w:hAnsi="宋体" w:cs="宋体"/>
      <w:color w:val="888888"/>
      <w:sz w:val="24"/>
      <w:szCs w:val="24"/>
    </w:rPr>
  </w:style>
  <w:style w:type="paragraph" w:customStyle="1" w:styleId="label-light">
    <w:name w:val="label-light"/>
    <w:basedOn w:val="a"/>
    <w:qFormat/>
    <w:rsid w:val="000D1227"/>
    <w:pPr>
      <w:adjustRightInd/>
      <w:snapToGrid/>
      <w:spacing w:before="100" w:beforeAutospacing="1" w:after="100" w:afterAutospacing="1"/>
    </w:pPr>
    <w:rPr>
      <w:rFonts w:ascii="宋体" w:eastAsia="宋体" w:hAnsi="宋体" w:cs="宋体"/>
      <w:color w:val="888888"/>
      <w:sz w:val="24"/>
      <w:szCs w:val="24"/>
    </w:rPr>
  </w:style>
  <w:style w:type="paragraph" w:customStyle="1" w:styleId="label-lg">
    <w:name w:val="label-lg"/>
    <w:basedOn w:val="a"/>
    <w:qFormat/>
    <w:rsid w:val="000D1227"/>
    <w:pPr>
      <w:adjustRightInd/>
      <w:snapToGrid/>
      <w:spacing w:before="100" w:beforeAutospacing="1" w:after="100" w:afterAutospacing="1"/>
    </w:pPr>
    <w:rPr>
      <w:rFonts w:ascii="宋体" w:eastAsia="宋体" w:hAnsi="宋体" w:cs="宋体"/>
      <w:sz w:val="20"/>
      <w:szCs w:val="20"/>
    </w:rPr>
  </w:style>
  <w:style w:type="paragraph" w:customStyle="1" w:styleId="label-xlg">
    <w:name w:val="label-xlg"/>
    <w:basedOn w:val="a"/>
    <w:qFormat/>
    <w:rsid w:val="000D1227"/>
    <w:pPr>
      <w:adjustRightInd/>
      <w:snapToGrid/>
      <w:spacing w:before="100" w:beforeAutospacing="1" w:after="100" w:afterAutospacing="1"/>
    </w:pPr>
    <w:rPr>
      <w:rFonts w:ascii="宋体" w:eastAsia="宋体" w:hAnsi="宋体" w:cs="宋体"/>
      <w:sz w:val="21"/>
      <w:szCs w:val="21"/>
    </w:rPr>
  </w:style>
  <w:style w:type="paragraph" w:customStyle="1" w:styleId="label-sm">
    <w:name w:val="label-sm"/>
    <w:basedOn w:val="a"/>
    <w:qFormat/>
    <w:rsid w:val="000D1227"/>
    <w:pPr>
      <w:adjustRightInd/>
      <w:snapToGrid/>
      <w:spacing w:before="100" w:beforeAutospacing="1" w:after="100" w:afterAutospacing="1"/>
    </w:pPr>
    <w:rPr>
      <w:rFonts w:ascii="宋体" w:eastAsia="宋体" w:hAnsi="宋体" w:cs="宋体"/>
      <w:sz w:val="17"/>
      <w:szCs w:val="17"/>
    </w:rPr>
  </w:style>
  <w:style w:type="paragraph" w:customStyle="1" w:styleId="btn-colorpicker">
    <w:name w:val="btn-colorpicker"/>
    <w:basedOn w:val="a"/>
    <w:qFormat/>
    <w:rsid w:val="000D1227"/>
    <w:pPr>
      <w:shd w:val="clear" w:color="auto" w:fill="DDDDDD"/>
      <w:adjustRightInd/>
      <w:snapToGrid/>
      <w:spacing w:before="100" w:beforeAutospacing="1" w:after="100" w:afterAutospacing="1"/>
      <w:textAlignment w:val="center"/>
    </w:pPr>
    <w:rPr>
      <w:rFonts w:ascii="宋体" w:eastAsia="宋体" w:hAnsi="宋体" w:cs="宋体"/>
      <w:sz w:val="24"/>
      <w:szCs w:val="24"/>
    </w:rPr>
  </w:style>
  <w:style w:type="paragraph" w:customStyle="1" w:styleId="dropdown-navbar">
    <w:name w:val="dropdown-navba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orm-line">
    <w:name w:val="form-line"/>
    <w:basedOn w:val="a"/>
    <w:qFormat/>
    <w:rsid w:val="000D1227"/>
    <w:pPr>
      <w:pBdr>
        <w:bottom w:val="single" w:sz="6" w:space="9" w:color="EEEEEE"/>
      </w:pBdr>
      <w:adjustRightInd/>
      <w:snapToGrid/>
      <w:spacing w:before="100" w:beforeAutospacing="1" w:after="360"/>
    </w:pPr>
    <w:rPr>
      <w:rFonts w:ascii="宋体" w:eastAsia="宋体" w:hAnsi="宋体" w:cs="宋体"/>
      <w:sz w:val="24"/>
      <w:szCs w:val="24"/>
    </w:rPr>
  </w:style>
  <w:style w:type="paragraph" w:customStyle="1" w:styleId="form-actions">
    <w:name w:val="form-actions"/>
    <w:basedOn w:val="a"/>
    <w:qFormat/>
    <w:rsid w:val="000D1227"/>
    <w:pPr>
      <w:pBdr>
        <w:top w:val="single" w:sz="6" w:space="14" w:color="E5E5E5"/>
      </w:pBdr>
      <w:shd w:val="clear" w:color="auto" w:fill="F5F5F5"/>
      <w:adjustRightInd/>
      <w:snapToGrid/>
      <w:spacing w:before="300" w:after="300"/>
    </w:pPr>
    <w:rPr>
      <w:rFonts w:ascii="宋体" w:eastAsia="宋体" w:hAnsi="宋体" w:cs="宋体"/>
      <w:sz w:val="24"/>
      <w:szCs w:val="24"/>
    </w:rPr>
  </w:style>
  <w:style w:type="paragraph" w:customStyle="1" w:styleId="help-button">
    <w:name w:val="help-button"/>
    <w:basedOn w:val="a"/>
    <w:qFormat/>
    <w:rsid w:val="000D1227"/>
    <w:pPr>
      <w:pBdr>
        <w:top w:val="single" w:sz="12" w:space="0" w:color="FFFFFF"/>
        <w:left w:val="single" w:sz="12" w:space="0" w:color="FFFFFF"/>
        <w:bottom w:val="single" w:sz="12" w:space="0" w:color="FFFFFF"/>
        <w:right w:val="single" w:sz="12" w:space="0" w:color="FFFFFF"/>
      </w:pBdr>
      <w:shd w:val="clear" w:color="auto" w:fill="65BCDA"/>
      <w:adjustRightInd/>
      <w:snapToGrid/>
      <w:spacing w:before="100" w:beforeAutospacing="1" w:after="100" w:afterAutospacing="1" w:line="330" w:lineRule="atLeast"/>
      <w:ind w:left="60"/>
      <w:jc w:val="center"/>
    </w:pPr>
    <w:rPr>
      <w:rFonts w:ascii="宋体" w:eastAsia="宋体" w:hAnsi="宋体" w:cs="宋体"/>
      <w:b/>
      <w:bCs/>
      <w:color w:val="FFFFFF"/>
      <w:sz w:val="18"/>
      <w:szCs w:val="18"/>
    </w:rPr>
  </w:style>
  <w:style w:type="paragraph" w:customStyle="1" w:styleId="form-control">
    <w:name w:val="form-control"/>
    <w:basedOn w:val="a"/>
    <w:qFormat/>
    <w:rsid w:val="000D1227"/>
    <w:pPr>
      <w:pBdr>
        <w:top w:val="single" w:sz="6" w:space="0" w:color="D5D5D5"/>
        <w:left w:val="single" w:sz="6" w:space="0" w:color="D5D5D5"/>
        <w:bottom w:val="single" w:sz="6" w:space="0" w:color="D5D5D5"/>
        <w:right w:val="single" w:sz="6" w:space="0" w:color="D5D5D5"/>
      </w:pBdr>
      <w:shd w:val="clear" w:color="auto" w:fill="FFFFFF"/>
      <w:adjustRightInd/>
      <w:snapToGrid/>
      <w:spacing w:before="100" w:beforeAutospacing="1" w:after="100" w:afterAutospacing="1"/>
    </w:pPr>
    <w:rPr>
      <w:rFonts w:ascii="宋体" w:eastAsia="宋体" w:hAnsi="宋体" w:cs="宋体"/>
      <w:color w:val="858585"/>
      <w:sz w:val="24"/>
      <w:szCs w:val="24"/>
    </w:rPr>
  </w:style>
  <w:style w:type="paragraph" w:customStyle="1" w:styleId="limiterbox">
    <w:name w:val="limiterbox"/>
    <w:basedOn w:val="a"/>
    <w:qFormat/>
    <w:rsid w:val="000D1227"/>
    <w:pPr>
      <w:pBdr>
        <w:left w:val="single" w:sz="6" w:space="5" w:color="222222"/>
        <w:bottom w:val="single" w:sz="6" w:space="2" w:color="222222"/>
        <w:right w:val="single" w:sz="6" w:space="5" w:color="222222"/>
      </w:pBdr>
      <w:shd w:val="clear" w:color="auto" w:fill="333333"/>
      <w:adjustRightInd/>
      <w:snapToGrid/>
      <w:spacing w:before="90" w:after="100" w:afterAutospacing="1"/>
    </w:pPr>
    <w:rPr>
      <w:rFonts w:ascii="宋体" w:eastAsia="宋体" w:hAnsi="宋体" w:cs="宋体"/>
      <w:color w:val="FFFFFF"/>
      <w:sz w:val="20"/>
      <w:szCs w:val="20"/>
    </w:rPr>
  </w:style>
  <w:style w:type="paragraph" w:customStyle="1" w:styleId="input-mini">
    <w:name w:val="input-mini"/>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put-small">
    <w:name w:val="input-smal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put-medium">
    <w:name w:val="input-mediu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put-md">
    <w:name w:val="input-m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put-large">
    <w:name w:val="input-larg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put-xlarge">
    <w:name w:val="input-xlarg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put-xxlarge">
    <w:name w:val="input-xxlarg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ce-file-input">
    <w:name w:val="ace-file-inpu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b-content">
    <w:name w:val="tab-content"/>
    <w:basedOn w:val="a"/>
    <w:qFormat/>
    <w:rsid w:val="000D1227"/>
    <w:pPr>
      <w:pBdr>
        <w:top w:val="single" w:sz="6" w:space="12" w:color="C5D0DC"/>
        <w:left w:val="single" w:sz="6" w:space="9" w:color="C5D0DC"/>
        <w:bottom w:val="single" w:sz="6" w:space="12" w:color="C5D0DC"/>
        <w:right w:val="single" w:sz="6" w:space="9" w:color="C5D0DC"/>
      </w:pBdr>
      <w:adjustRightInd/>
      <w:snapToGrid/>
      <w:spacing w:before="100" w:beforeAutospacing="1" w:after="100" w:afterAutospacing="1"/>
    </w:pPr>
    <w:rPr>
      <w:rFonts w:ascii="宋体" w:eastAsia="宋体" w:hAnsi="宋体" w:cs="宋体"/>
      <w:sz w:val="24"/>
      <w:szCs w:val="24"/>
    </w:rPr>
  </w:style>
  <w:style w:type="paragraph" w:customStyle="1" w:styleId="nav-tabs">
    <w:name w:val="nav-tabs"/>
    <w:basedOn w:val="a"/>
    <w:qFormat/>
    <w:rsid w:val="000D1227"/>
    <w:pPr>
      <w:adjustRightInd/>
      <w:snapToGrid/>
      <w:spacing w:before="100" w:beforeAutospacing="1" w:after="0"/>
    </w:pPr>
    <w:rPr>
      <w:rFonts w:ascii="宋体" w:eastAsia="宋体" w:hAnsi="宋体" w:cs="宋体"/>
      <w:sz w:val="24"/>
      <w:szCs w:val="24"/>
    </w:rPr>
  </w:style>
  <w:style w:type="paragraph" w:customStyle="1" w:styleId="table-header">
    <w:name w:val="table-header"/>
    <w:basedOn w:val="a"/>
    <w:qFormat/>
    <w:rsid w:val="000D1227"/>
    <w:pPr>
      <w:shd w:val="clear" w:color="auto" w:fill="307ECC"/>
      <w:adjustRightInd/>
      <w:snapToGrid/>
      <w:spacing w:before="100" w:beforeAutospacing="1" w:after="15" w:line="570" w:lineRule="atLeast"/>
    </w:pPr>
    <w:rPr>
      <w:rFonts w:ascii="宋体" w:eastAsia="宋体" w:hAnsi="宋体" w:cs="宋体"/>
      <w:color w:val="FFFFFF"/>
      <w:sz w:val="21"/>
      <w:szCs w:val="21"/>
    </w:rPr>
  </w:style>
  <w:style w:type="paragraph" w:customStyle="1" w:styleId="widget-box">
    <w:name w:val="widget-box"/>
    <w:basedOn w:val="a"/>
    <w:qFormat/>
    <w:rsid w:val="000D1227"/>
    <w:pPr>
      <w:pBdr>
        <w:top w:val="single" w:sz="6" w:space="0" w:color="CCCCCC"/>
        <w:left w:val="single" w:sz="6" w:space="0" w:color="CCCCCC"/>
        <w:bottom w:val="single" w:sz="6" w:space="0" w:color="CCCCCC"/>
        <w:right w:val="single" w:sz="6" w:space="0" w:color="CCCCCC"/>
      </w:pBdr>
      <w:adjustRightInd/>
      <w:snapToGrid/>
      <w:spacing w:before="45" w:after="45"/>
    </w:pPr>
    <w:rPr>
      <w:rFonts w:ascii="宋体" w:eastAsia="宋体" w:hAnsi="宋体" w:cs="宋体"/>
      <w:sz w:val="24"/>
      <w:szCs w:val="24"/>
    </w:rPr>
  </w:style>
  <w:style w:type="paragraph" w:customStyle="1" w:styleId="widget-header">
    <w:name w:val="widget-header"/>
    <w:basedOn w:val="a"/>
    <w:qFormat/>
    <w:rsid w:val="000D1227"/>
    <w:pPr>
      <w:pBdr>
        <w:bottom w:val="single" w:sz="6" w:space="0" w:color="DDDDDD"/>
      </w:pBdr>
      <w:shd w:val="clear" w:color="auto" w:fill="F7F7F7"/>
      <w:adjustRightInd/>
      <w:snapToGrid/>
      <w:spacing w:before="100" w:beforeAutospacing="1" w:after="100" w:afterAutospacing="1"/>
    </w:pPr>
    <w:rPr>
      <w:rFonts w:ascii="宋体" w:eastAsia="宋体" w:hAnsi="宋体" w:cs="宋体"/>
      <w:color w:val="669FC7"/>
      <w:sz w:val="24"/>
      <w:szCs w:val="24"/>
    </w:rPr>
  </w:style>
  <w:style w:type="paragraph" w:customStyle="1" w:styleId="widget-header-flat">
    <w:name w:val="widget-header-flat"/>
    <w:basedOn w:val="a"/>
    <w:qFormat/>
    <w:rsid w:val="000D1227"/>
    <w:pPr>
      <w:shd w:val="clear" w:color="auto" w:fill="F7F7F7"/>
      <w:adjustRightInd/>
      <w:snapToGrid/>
      <w:spacing w:before="100" w:beforeAutospacing="1" w:after="100" w:afterAutospacing="1"/>
    </w:pPr>
    <w:rPr>
      <w:rFonts w:ascii="宋体" w:eastAsia="宋体" w:hAnsi="宋体" w:cs="宋体"/>
      <w:sz w:val="24"/>
      <w:szCs w:val="24"/>
    </w:rPr>
  </w:style>
  <w:style w:type="paragraph" w:customStyle="1" w:styleId="widget-header-large">
    <w:name w:val="widget-header-larg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header-small">
    <w:name w:val="widget-header-smal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toolbar">
    <w:name w:val="widget-toolbar"/>
    <w:basedOn w:val="a"/>
    <w:qFormat/>
    <w:rsid w:val="000D1227"/>
    <w:pPr>
      <w:adjustRightInd/>
      <w:snapToGrid/>
      <w:spacing w:before="100" w:beforeAutospacing="1" w:after="100" w:afterAutospacing="1" w:line="555" w:lineRule="atLeast"/>
    </w:pPr>
    <w:rPr>
      <w:rFonts w:ascii="宋体" w:eastAsia="宋体" w:hAnsi="宋体" w:cs="宋体"/>
      <w:sz w:val="24"/>
      <w:szCs w:val="24"/>
    </w:rPr>
  </w:style>
  <w:style w:type="paragraph" w:customStyle="1" w:styleId="widget-toolbar-dark">
    <w:name w:val="widget-toolbar-dark"/>
    <w:basedOn w:val="a"/>
    <w:qFormat/>
    <w:rsid w:val="000D1227"/>
    <w:pPr>
      <w:shd w:val="clear" w:color="auto" w:fill="444444"/>
      <w:adjustRightInd/>
      <w:snapToGrid/>
      <w:spacing w:before="100" w:beforeAutospacing="1" w:after="100" w:afterAutospacing="1"/>
    </w:pPr>
    <w:rPr>
      <w:rFonts w:ascii="宋体" w:eastAsia="宋体" w:hAnsi="宋体" w:cs="宋体"/>
      <w:sz w:val="24"/>
      <w:szCs w:val="24"/>
    </w:rPr>
  </w:style>
  <w:style w:type="paragraph" w:customStyle="1" w:styleId="widget-body">
    <w:name w:val="widget-body"/>
    <w:basedOn w:val="a"/>
    <w:qFormat/>
    <w:rsid w:val="000D1227"/>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widget-main">
    <w:name w:val="widget-mai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blue">
    <w:name w:val="widget-color-blu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blue2">
    <w:name w:val="widget-color-blue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blue3">
    <w:name w:val="widget-color-blue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green">
    <w:name w:val="widget-color-gree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green2">
    <w:name w:val="widget-color-green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green3">
    <w:name w:val="widget-color-green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red">
    <w:name w:val="widget-color-re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red2">
    <w:name w:val="widget-color-red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red3">
    <w:name w:val="widget-color-red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purple">
    <w:name w:val="widget-color-purp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pink">
    <w:name w:val="widget-color-pin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orange">
    <w:name w:val="widget-color-orang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dark">
    <w:name w:val="widget-color-dar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color-grey">
    <w:name w:val="widget-color-gre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toolbox">
    <w:name w:val="widget-toolbox"/>
    <w:basedOn w:val="a"/>
    <w:qFormat/>
    <w:rsid w:val="000D1227"/>
    <w:pPr>
      <w:shd w:val="clear" w:color="auto" w:fill="EEEEEE"/>
      <w:adjustRightInd/>
      <w:snapToGrid/>
      <w:spacing w:before="100" w:beforeAutospacing="1" w:after="100" w:afterAutospacing="1"/>
    </w:pPr>
    <w:rPr>
      <w:rFonts w:ascii="宋体" w:eastAsia="宋体" w:hAnsi="宋体" w:cs="宋体"/>
      <w:sz w:val="24"/>
      <w:szCs w:val="24"/>
    </w:rPr>
  </w:style>
  <w:style w:type="paragraph" w:customStyle="1" w:styleId="widget-box-overlay">
    <w:name w:val="widget-box-overlay"/>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widget-placeholder">
    <w:name w:val="widget-placeholder"/>
    <w:basedOn w:val="a"/>
    <w:qFormat/>
    <w:rsid w:val="000D1227"/>
    <w:pPr>
      <w:pBdr>
        <w:top w:val="dashed" w:sz="12" w:space="0" w:color="D9D9D9"/>
        <w:left w:val="dashed" w:sz="12" w:space="0" w:color="D9D9D9"/>
        <w:bottom w:val="dashed" w:sz="12" w:space="0" w:color="D9D9D9"/>
        <w:right w:val="dashed" w:sz="12" w:space="0" w:color="D9D9D9"/>
      </w:pBdr>
      <w:adjustRightInd/>
      <w:snapToGrid/>
      <w:spacing w:before="100" w:beforeAutospacing="1" w:after="100" w:afterAutospacing="1"/>
    </w:pPr>
    <w:rPr>
      <w:rFonts w:ascii="宋体" w:eastAsia="宋体" w:hAnsi="宋体" w:cs="宋体"/>
      <w:sz w:val="24"/>
      <w:szCs w:val="24"/>
    </w:rPr>
  </w:style>
  <w:style w:type="paragraph" w:customStyle="1" w:styleId="tooltip-inner">
    <w:name w:val="tooltip-inner"/>
    <w:basedOn w:val="a"/>
    <w:qFormat/>
    <w:rsid w:val="000D1227"/>
    <w:pPr>
      <w:shd w:val="clear" w:color="auto" w:fill="333333"/>
      <w:adjustRightInd/>
      <w:snapToGrid/>
      <w:spacing w:before="100" w:beforeAutospacing="1" w:after="100" w:afterAutospacing="1"/>
    </w:pPr>
    <w:rPr>
      <w:rFonts w:ascii="宋体" w:eastAsia="宋体" w:hAnsi="宋体" w:cs="宋体"/>
      <w:color w:val="FFFFFF"/>
      <w:sz w:val="18"/>
      <w:szCs w:val="18"/>
    </w:rPr>
  </w:style>
  <w:style w:type="paragraph" w:customStyle="1" w:styleId="popover">
    <w:name w:val="popover"/>
    <w:basedOn w:val="a"/>
    <w:qFormat/>
    <w:rsid w:val="000D1227"/>
    <w:pPr>
      <w:adjustRightInd/>
      <w:snapToGrid/>
      <w:spacing w:before="100" w:beforeAutospacing="1" w:after="100" w:afterAutospacing="1"/>
    </w:pPr>
    <w:rPr>
      <w:rFonts w:ascii="宋体" w:eastAsia="宋体" w:hAnsi="宋体" w:cs="宋体"/>
      <w:color w:val="4D6883"/>
      <w:sz w:val="24"/>
      <w:szCs w:val="24"/>
    </w:rPr>
  </w:style>
  <w:style w:type="paragraph" w:customStyle="1" w:styleId="popover-title">
    <w:name w:val="popover-title"/>
    <w:basedOn w:val="a"/>
    <w:qFormat/>
    <w:rsid w:val="000D1227"/>
    <w:pPr>
      <w:pBdr>
        <w:bottom w:val="single" w:sz="6" w:space="0" w:color="DDE6F0"/>
      </w:pBdr>
      <w:shd w:val="clear" w:color="auto" w:fill="EFF3F8"/>
      <w:adjustRightInd/>
      <w:snapToGrid/>
      <w:spacing w:before="100" w:beforeAutospacing="1" w:after="100" w:afterAutospacing="1"/>
    </w:pPr>
    <w:rPr>
      <w:rFonts w:ascii="宋体" w:eastAsia="宋体" w:hAnsi="宋体" w:cs="宋体"/>
      <w:color w:val="555555"/>
      <w:sz w:val="24"/>
      <w:szCs w:val="24"/>
    </w:rPr>
  </w:style>
  <w:style w:type="paragraph" w:customStyle="1" w:styleId="progress">
    <w:name w:val="progress"/>
    <w:basedOn w:val="a"/>
    <w:qFormat/>
    <w:rsid w:val="000D1227"/>
    <w:pPr>
      <w:shd w:val="clear" w:color="auto" w:fill="E9E9E9"/>
      <w:adjustRightInd/>
      <w:snapToGrid/>
      <w:spacing w:before="100" w:beforeAutospacing="1" w:after="100" w:afterAutospacing="1"/>
    </w:pPr>
    <w:rPr>
      <w:rFonts w:ascii="宋体" w:eastAsia="宋体" w:hAnsi="宋体" w:cs="宋体"/>
      <w:sz w:val="24"/>
      <w:szCs w:val="24"/>
    </w:rPr>
  </w:style>
  <w:style w:type="paragraph" w:customStyle="1" w:styleId="progress-bar">
    <w:name w:val="progress-bar"/>
    <w:basedOn w:val="a"/>
    <w:qFormat/>
    <w:rsid w:val="000D1227"/>
    <w:pPr>
      <w:shd w:val="clear" w:color="auto" w:fill="2A91D8"/>
      <w:adjustRightInd/>
      <w:snapToGrid/>
      <w:spacing w:before="100" w:beforeAutospacing="1" w:after="100" w:afterAutospacing="1"/>
    </w:pPr>
    <w:rPr>
      <w:rFonts w:ascii="宋体" w:eastAsia="宋体" w:hAnsi="宋体" w:cs="宋体"/>
      <w:sz w:val="24"/>
      <w:szCs w:val="24"/>
    </w:rPr>
  </w:style>
  <w:style w:type="paragraph" w:customStyle="1" w:styleId="progress-bar-danger">
    <w:name w:val="progress-bar-danger"/>
    <w:basedOn w:val="a"/>
    <w:qFormat/>
    <w:rsid w:val="000D1227"/>
    <w:pPr>
      <w:shd w:val="clear" w:color="auto" w:fill="CA5952"/>
      <w:adjustRightInd/>
      <w:snapToGrid/>
      <w:spacing w:before="100" w:beforeAutospacing="1" w:after="100" w:afterAutospacing="1"/>
    </w:pPr>
    <w:rPr>
      <w:rFonts w:ascii="宋体" w:eastAsia="宋体" w:hAnsi="宋体" w:cs="宋体"/>
      <w:sz w:val="24"/>
      <w:szCs w:val="24"/>
    </w:rPr>
  </w:style>
  <w:style w:type="paragraph" w:customStyle="1" w:styleId="progress-bar-success">
    <w:name w:val="progress-bar-success"/>
    <w:basedOn w:val="a"/>
    <w:qFormat/>
    <w:rsid w:val="000D1227"/>
    <w:pPr>
      <w:shd w:val="clear" w:color="auto" w:fill="59A84B"/>
      <w:adjustRightInd/>
      <w:snapToGrid/>
      <w:spacing w:before="100" w:beforeAutospacing="1" w:after="100" w:afterAutospacing="1"/>
    </w:pPr>
    <w:rPr>
      <w:rFonts w:ascii="宋体" w:eastAsia="宋体" w:hAnsi="宋体" w:cs="宋体"/>
      <w:sz w:val="24"/>
      <w:szCs w:val="24"/>
    </w:rPr>
  </w:style>
  <w:style w:type="paragraph" w:customStyle="1" w:styleId="progress-bar-warning">
    <w:name w:val="progress-bar-warning"/>
    <w:basedOn w:val="a"/>
    <w:qFormat/>
    <w:rsid w:val="000D1227"/>
    <w:pPr>
      <w:shd w:val="clear" w:color="auto" w:fill="F2BB46"/>
      <w:adjustRightInd/>
      <w:snapToGrid/>
      <w:spacing w:before="100" w:beforeAutospacing="1" w:after="100" w:afterAutospacing="1"/>
    </w:pPr>
    <w:rPr>
      <w:rFonts w:ascii="宋体" w:eastAsia="宋体" w:hAnsi="宋体" w:cs="宋体"/>
      <w:sz w:val="24"/>
      <w:szCs w:val="24"/>
    </w:rPr>
  </w:style>
  <w:style w:type="paragraph" w:customStyle="1" w:styleId="progress-bar-pink">
    <w:name w:val="progress-bar-pink"/>
    <w:basedOn w:val="a"/>
    <w:qFormat/>
    <w:rsid w:val="000D1227"/>
    <w:pPr>
      <w:shd w:val="clear" w:color="auto" w:fill="D6487E"/>
      <w:adjustRightInd/>
      <w:snapToGrid/>
      <w:spacing w:before="100" w:beforeAutospacing="1" w:after="100" w:afterAutospacing="1"/>
    </w:pPr>
    <w:rPr>
      <w:rFonts w:ascii="宋体" w:eastAsia="宋体" w:hAnsi="宋体" w:cs="宋体"/>
      <w:sz w:val="24"/>
      <w:szCs w:val="24"/>
    </w:rPr>
  </w:style>
  <w:style w:type="paragraph" w:customStyle="1" w:styleId="progress-bar-purple">
    <w:name w:val="progress-bar-purple"/>
    <w:basedOn w:val="a"/>
    <w:qFormat/>
    <w:rsid w:val="000D1227"/>
    <w:pPr>
      <w:shd w:val="clear" w:color="auto" w:fill="9585BF"/>
      <w:adjustRightInd/>
      <w:snapToGrid/>
      <w:spacing w:before="100" w:beforeAutospacing="1" w:after="100" w:afterAutospacing="1"/>
    </w:pPr>
    <w:rPr>
      <w:rFonts w:ascii="宋体" w:eastAsia="宋体" w:hAnsi="宋体" w:cs="宋体"/>
      <w:sz w:val="24"/>
      <w:szCs w:val="24"/>
    </w:rPr>
  </w:style>
  <w:style w:type="paragraph" w:customStyle="1" w:styleId="progress-bar-yellow">
    <w:name w:val="progress-bar-yellow"/>
    <w:basedOn w:val="a"/>
    <w:qFormat/>
    <w:rsid w:val="000D1227"/>
    <w:pPr>
      <w:shd w:val="clear" w:color="auto" w:fill="FFD259"/>
      <w:adjustRightInd/>
      <w:snapToGrid/>
      <w:spacing w:before="100" w:beforeAutospacing="1" w:after="100" w:afterAutospacing="1"/>
    </w:pPr>
    <w:rPr>
      <w:rFonts w:ascii="宋体" w:eastAsia="宋体" w:hAnsi="宋体" w:cs="宋体"/>
      <w:sz w:val="24"/>
      <w:szCs w:val="24"/>
    </w:rPr>
  </w:style>
  <w:style w:type="paragraph" w:customStyle="1" w:styleId="progress-bar-inverse">
    <w:name w:val="progress-bar-inverse"/>
    <w:basedOn w:val="a"/>
    <w:qFormat/>
    <w:rsid w:val="000D1227"/>
    <w:pPr>
      <w:shd w:val="clear" w:color="auto" w:fill="404040"/>
      <w:adjustRightInd/>
      <w:snapToGrid/>
      <w:spacing w:before="100" w:beforeAutospacing="1" w:after="100" w:afterAutospacing="1"/>
    </w:pPr>
    <w:rPr>
      <w:rFonts w:ascii="宋体" w:eastAsia="宋体" w:hAnsi="宋体" w:cs="宋体"/>
      <w:sz w:val="24"/>
      <w:szCs w:val="24"/>
    </w:rPr>
  </w:style>
  <w:style w:type="paragraph" w:customStyle="1" w:styleId="progress-bar-grey">
    <w:name w:val="progress-bar-grey"/>
    <w:basedOn w:val="a"/>
    <w:qFormat/>
    <w:rsid w:val="000D1227"/>
    <w:pPr>
      <w:shd w:val="clear" w:color="auto" w:fill="8A8A8A"/>
      <w:adjustRightInd/>
      <w:snapToGrid/>
      <w:spacing w:before="100" w:beforeAutospacing="1" w:after="100" w:afterAutospacing="1"/>
    </w:pPr>
    <w:rPr>
      <w:rFonts w:ascii="宋体" w:eastAsia="宋体" w:hAnsi="宋体" w:cs="宋体"/>
      <w:sz w:val="24"/>
      <w:szCs w:val="24"/>
    </w:rPr>
  </w:style>
  <w:style w:type="paragraph" w:customStyle="1" w:styleId="infobox-container">
    <w:name w:val="infobox-container"/>
    <w:basedOn w:val="a"/>
    <w:qFormat/>
    <w:rsid w:val="000D1227"/>
    <w:pPr>
      <w:adjustRightInd/>
      <w:snapToGrid/>
      <w:spacing w:before="100" w:beforeAutospacing="1" w:after="100" w:afterAutospacing="1"/>
      <w:jc w:val="center"/>
    </w:pPr>
    <w:rPr>
      <w:rFonts w:ascii="宋体" w:eastAsia="宋体" w:hAnsi="宋体" w:cs="宋体"/>
      <w:sz w:val="2"/>
      <w:szCs w:val="2"/>
    </w:rPr>
  </w:style>
  <w:style w:type="paragraph" w:customStyle="1" w:styleId="infobox">
    <w:name w:val="infobox"/>
    <w:basedOn w:val="a"/>
    <w:qFormat/>
    <w:rsid w:val="000D1227"/>
    <w:pPr>
      <w:pBdr>
        <w:top w:val="dotted" w:sz="6" w:space="6" w:color="D8D8D8"/>
        <w:left w:val="dotted" w:sz="6" w:space="7" w:color="D8D8D8"/>
        <w:bottom w:val="dotted" w:sz="6" w:space="5" w:color="D8D8D8"/>
        <w:right w:val="dotted" w:sz="6" w:space="2" w:color="D8D8D8"/>
      </w:pBdr>
      <w:shd w:val="clear" w:color="auto" w:fill="FFFFFF"/>
      <w:adjustRightInd/>
      <w:snapToGrid/>
      <w:spacing w:after="0"/>
      <w:ind w:left="-15"/>
      <w:textAlignment w:val="center"/>
    </w:pPr>
    <w:rPr>
      <w:rFonts w:ascii="宋体" w:eastAsia="宋体" w:hAnsi="宋体" w:cs="宋体"/>
      <w:color w:val="555555"/>
      <w:sz w:val="24"/>
      <w:szCs w:val="24"/>
    </w:rPr>
  </w:style>
  <w:style w:type="paragraph" w:customStyle="1" w:styleId="infobox-purple">
    <w:name w:val="infobox-purple"/>
    <w:basedOn w:val="a"/>
    <w:qFormat/>
    <w:rsid w:val="000D1227"/>
    <w:pPr>
      <w:adjustRightInd/>
      <w:snapToGrid/>
      <w:spacing w:before="100" w:beforeAutospacing="1" w:after="100" w:afterAutospacing="1"/>
    </w:pPr>
    <w:rPr>
      <w:rFonts w:ascii="宋体" w:eastAsia="宋体" w:hAnsi="宋体" w:cs="宋体"/>
      <w:color w:val="6F3CC4"/>
      <w:sz w:val="24"/>
      <w:szCs w:val="24"/>
    </w:rPr>
  </w:style>
  <w:style w:type="paragraph" w:customStyle="1" w:styleId="infobox-purple2">
    <w:name w:val="infobox-purple2"/>
    <w:basedOn w:val="a"/>
    <w:qFormat/>
    <w:rsid w:val="000D1227"/>
    <w:pPr>
      <w:adjustRightInd/>
      <w:snapToGrid/>
      <w:spacing w:before="100" w:beforeAutospacing="1" w:after="100" w:afterAutospacing="1"/>
    </w:pPr>
    <w:rPr>
      <w:rFonts w:ascii="宋体" w:eastAsia="宋体" w:hAnsi="宋体" w:cs="宋体"/>
      <w:color w:val="5F47B0"/>
      <w:sz w:val="24"/>
      <w:szCs w:val="24"/>
    </w:rPr>
  </w:style>
  <w:style w:type="paragraph" w:customStyle="1" w:styleId="infobox-pink">
    <w:name w:val="infobox-pink"/>
    <w:basedOn w:val="a"/>
    <w:qFormat/>
    <w:rsid w:val="000D1227"/>
    <w:pPr>
      <w:adjustRightInd/>
      <w:snapToGrid/>
      <w:spacing w:before="100" w:beforeAutospacing="1" w:after="100" w:afterAutospacing="1"/>
    </w:pPr>
    <w:rPr>
      <w:rFonts w:ascii="宋体" w:eastAsia="宋体" w:hAnsi="宋体" w:cs="宋体"/>
      <w:color w:val="CB6FD7"/>
      <w:sz w:val="24"/>
      <w:szCs w:val="24"/>
    </w:rPr>
  </w:style>
  <w:style w:type="paragraph" w:customStyle="1" w:styleId="infobox-blue">
    <w:name w:val="infobox-blue"/>
    <w:basedOn w:val="a"/>
    <w:qFormat/>
    <w:rsid w:val="000D1227"/>
    <w:pPr>
      <w:adjustRightInd/>
      <w:snapToGrid/>
      <w:spacing w:before="100" w:beforeAutospacing="1" w:after="100" w:afterAutospacing="1"/>
    </w:pPr>
    <w:rPr>
      <w:rFonts w:ascii="宋体" w:eastAsia="宋体" w:hAnsi="宋体" w:cs="宋体"/>
      <w:color w:val="6FB3E0"/>
      <w:sz w:val="24"/>
      <w:szCs w:val="24"/>
    </w:rPr>
  </w:style>
  <w:style w:type="paragraph" w:customStyle="1" w:styleId="infobox-blue2">
    <w:name w:val="infobox-blue2"/>
    <w:basedOn w:val="a"/>
    <w:qFormat/>
    <w:rsid w:val="000D1227"/>
    <w:pPr>
      <w:adjustRightInd/>
      <w:snapToGrid/>
      <w:spacing w:before="100" w:beforeAutospacing="1" w:after="100" w:afterAutospacing="1"/>
    </w:pPr>
    <w:rPr>
      <w:rFonts w:ascii="宋体" w:eastAsia="宋体" w:hAnsi="宋体" w:cs="宋体"/>
      <w:color w:val="3983C2"/>
      <w:sz w:val="24"/>
      <w:szCs w:val="24"/>
    </w:rPr>
  </w:style>
  <w:style w:type="paragraph" w:customStyle="1" w:styleId="infobox-blue3">
    <w:name w:val="infobox-blue3"/>
    <w:basedOn w:val="a"/>
    <w:qFormat/>
    <w:rsid w:val="000D1227"/>
    <w:pPr>
      <w:adjustRightInd/>
      <w:snapToGrid/>
      <w:spacing w:before="100" w:beforeAutospacing="1" w:after="100" w:afterAutospacing="1"/>
    </w:pPr>
    <w:rPr>
      <w:rFonts w:ascii="宋体" w:eastAsia="宋体" w:hAnsi="宋体" w:cs="宋体"/>
      <w:color w:val="1144EB"/>
      <w:sz w:val="24"/>
      <w:szCs w:val="24"/>
    </w:rPr>
  </w:style>
  <w:style w:type="paragraph" w:customStyle="1" w:styleId="infobox-red">
    <w:name w:val="infobox-red"/>
    <w:basedOn w:val="a"/>
    <w:qFormat/>
    <w:rsid w:val="000D1227"/>
    <w:pPr>
      <w:adjustRightInd/>
      <w:snapToGrid/>
      <w:spacing w:before="100" w:beforeAutospacing="1" w:after="100" w:afterAutospacing="1"/>
    </w:pPr>
    <w:rPr>
      <w:rFonts w:ascii="宋体" w:eastAsia="宋体" w:hAnsi="宋体" w:cs="宋体"/>
      <w:color w:val="D53F40"/>
      <w:sz w:val="24"/>
      <w:szCs w:val="24"/>
    </w:rPr>
  </w:style>
  <w:style w:type="paragraph" w:customStyle="1" w:styleId="infobox-brown">
    <w:name w:val="infobox-brown"/>
    <w:basedOn w:val="a"/>
    <w:qFormat/>
    <w:rsid w:val="000D1227"/>
    <w:pPr>
      <w:adjustRightInd/>
      <w:snapToGrid/>
      <w:spacing w:before="100" w:beforeAutospacing="1" w:after="100" w:afterAutospacing="1"/>
    </w:pPr>
    <w:rPr>
      <w:rFonts w:ascii="宋体" w:eastAsia="宋体" w:hAnsi="宋体" w:cs="宋体"/>
      <w:color w:val="C67A3E"/>
      <w:sz w:val="24"/>
      <w:szCs w:val="24"/>
    </w:rPr>
  </w:style>
  <w:style w:type="paragraph" w:customStyle="1" w:styleId="infobox-wood">
    <w:name w:val="infobox-wood"/>
    <w:basedOn w:val="a"/>
    <w:qFormat/>
    <w:rsid w:val="000D1227"/>
    <w:pPr>
      <w:adjustRightInd/>
      <w:snapToGrid/>
      <w:spacing w:before="100" w:beforeAutospacing="1" w:after="100" w:afterAutospacing="1"/>
    </w:pPr>
    <w:rPr>
      <w:rFonts w:ascii="宋体" w:eastAsia="宋体" w:hAnsi="宋体" w:cs="宋体"/>
      <w:color w:val="7B3F25"/>
      <w:sz w:val="24"/>
      <w:szCs w:val="24"/>
    </w:rPr>
  </w:style>
  <w:style w:type="paragraph" w:customStyle="1" w:styleId="infobox-light-brown">
    <w:name w:val="infobox-light-brown"/>
    <w:basedOn w:val="a"/>
    <w:qFormat/>
    <w:rsid w:val="000D1227"/>
    <w:pPr>
      <w:adjustRightInd/>
      <w:snapToGrid/>
      <w:spacing w:before="100" w:beforeAutospacing="1" w:after="100" w:afterAutospacing="1"/>
    </w:pPr>
    <w:rPr>
      <w:rFonts w:ascii="宋体" w:eastAsia="宋体" w:hAnsi="宋体" w:cs="宋体"/>
      <w:color w:val="CEBEA5"/>
      <w:sz w:val="24"/>
      <w:szCs w:val="24"/>
    </w:rPr>
  </w:style>
  <w:style w:type="paragraph" w:customStyle="1" w:styleId="infobox-orange">
    <w:name w:val="infobox-orange"/>
    <w:basedOn w:val="a"/>
    <w:qFormat/>
    <w:rsid w:val="000D1227"/>
    <w:pPr>
      <w:adjustRightInd/>
      <w:snapToGrid/>
      <w:spacing w:before="100" w:beforeAutospacing="1" w:after="100" w:afterAutospacing="1"/>
    </w:pPr>
    <w:rPr>
      <w:rFonts w:ascii="宋体" w:eastAsia="宋体" w:hAnsi="宋体" w:cs="宋体"/>
      <w:color w:val="E8B110"/>
      <w:sz w:val="24"/>
      <w:szCs w:val="24"/>
    </w:rPr>
  </w:style>
  <w:style w:type="paragraph" w:customStyle="1" w:styleId="infobox-orange2">
    <w:name w:val="infobox-orange2"/>
    <w:basedOn w:val="a"/>
    <w:qFormat/>
    <w:rsid w:val="000D1227"/>
    <w:pPr>
      <w:adjustRightInd/>
      <w:snapToGrid/>
      <w:spacing w:before="100" w:beforeAutospacing="1" w:after="100" w:afterAutospacing="1"/>
    </w:pPr>
    <w:rPr>
      <w:rFonts w:ascii="宋体" w:eastAsia="宋体" w:hAnsi="宋体" w:cs="宋体"/>
      <w:color w:val="F79263"/>
      <w:sz w:val="24"/>
      <w:szCs w:val="24"/>
    </w:rPr>
  </w:style>
  <w:style w:type="paragraph" w:customStyle="1" w:styleId="infobox-green">
    <w:name w:val="infobox-green"/>
    <w:basedOn w:val="a"/>
    <w:qFormat/>
    <w:rsid w:val="000D1227"/>
    <w:pPr>
      <w:adjustRightInd/>
      <w:snapToGrid/>
      <w:spacing w:before="100" w:beforeAutospacing="1" w:after="100" w:afterAutospacing="1"/>
    </w:pPr>
    <w:rPr>
      <w:rFonts w:ascii="宋体" w:eastAsia="宋体" w:hAnsi="宋体" w:cs="宋体"/>
      <w:color w:val="9ABC32"/>
      <w:sz w:val="24"/>
      <w:szCs w:val="24"/>
    </w:rPr>
  </w:style>
  <w:style w:type="paragraph" w:customStyle="1" w:styleId="infobox-green2">
    <w:name w:val="infobox-green2"/>
    <w:basedOn w:val="a"/>
    <w:qFormat/>
    <w:rsid w:val="000D1227"/>
    <w:pPr>
      <w:adjustRightInd/>
      <w:snapToGrid/>
      <w:spacing w:before="100" w:beforeAutospacing="1" w:after="100" w:afterAutospacing="1"/>
    </w:pPr>
    <w:rPr>
      <w:rFonts w:ascii="宋体" w:eastAsia="宋体" w:hAnsi="宋体" w:cs="宋体"/>
      <w:color w:val="0490A6"/>
      <w:sz w:val="24"/>
      <w:szCs w:val="24"/>
    </w:rPr>
  </w:style>
  <w:style w:type="paragraph" w:customStyle="1" w:styleId="infobox-grey">
    <w:name w:val="infobox-grey"/>
    <w:basedOn w:val="a"/>
    <w:qFormat/>
    <w:rsid w:val="000D1227"/>
    <w:pPr>
      <w:adjustRightInd/>
      <w:snapToGrid/>
      <w:spacing w:before="100" w:beforeAutospacing="1" w:after="100" w:afterAutospacing="1"/>
    </w:pPr>
    <w:rPr>
      <w:rFonts w:ascii="宋体" w:eastAsia="宋体" w:hAnsi="宋体" w:cs="宋体"/>
      <w:color w:val="999999"/>
      <w:sz w:val="24"/>
      <w:szCs w:val="24"/>
    </w:rPr>
  </w:style>
  <w:style w:type="paragraph" w:customStyle="1" w:styleId="infobox-black">
    <w:name w:val="infobox-black"/>
    <w:basedOn w:val="a"/>
    <w:qFormat/>
    <w:rsid w:val="000D1227"/>
    <w:pPr>
      <w:adjustRightInd/>
      <w:snapToGrid/>
      <w:spacing w:before="100" w:beforeAutospacing="1" w:after="100" w:afterAutospacing="1"/>
    </w:pPr>
    <w:rPr>
      <w:rFonts w:ascii="宋体" w:eastAsia="宋体" w:hAnsi="宋体" w:cs="宋体"/>
      <w:color w:val="393939"/>
      <w:sz w:val="24"/>
      <w:szCs w:val="24"/>
    </w:rPr>
  </w:style>
  <w:style w:type="paragraph" w:customStyle="1" w:styleId="infobox-dark">
    <w:name w:val="infobox-dark"/>
    <w:basedOn w:val="a"/>
    <w:qFormat/>
    <w:rsid w:val="000D1227"/>
    <w:pPr>
      <w:adjustRightInd/>
      <w:snapToGrid/>
      <w:spacing w:before="15" w:after="0"/>
      <w:ind w:right="15"/>
    </w:pPr>
    <w:rPr>
      <w:rFonts w:ascii="宋体" w:eastAsia="宋体" w:hAnsi="宋体" w:cs="宋体"/>
      <w:color w:val="FFFFFF"/>
      <w:sz w:val="24"/>
      <w:szCs w:val="24"/>
    </w:rPr>
  </w:style>
  <w:style w:type="paragraph" w:customStyle="1" w:styleId="infobox-small">
    <w:name w:val="infobox-smal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percentage">
    <w:name w:val="percentage"/>
    <w:basedOn w:val="a"/>
    <w:qFormat/>
    <w:rsid w:val="000D1227"/>
    <w:pPr>
      <w:adjustRightInd/>
      <w:snapToGrid/>
      <w:spacing w:before="100" w:beforeAutospacing="1" w:after="100" w:afterAutospacing="1"/>
      <w:textAlignment w:val="top"/>
    </w:pPr>
    <w:rPr>
      <w:rFonts w:ascii="宋体" w:eastAsia="宋体" w:hAnsi="宋体" w:cs="宋体"/>
      <w:b/>
      <w:bCs/>
      <w:sz w:val="21"/>
      <w:szCs w:val="21"/>
    </w:rPr>
  </w:style>
  <w:style w:type="paragraph" w:customStyle="1" w:styleId="pricing-table-header">
    <w:name w:val="pricing-table-header"/>
    <w:basedOn w:val="a"/>
    <w:qFormat/>
    <w:rsid w:val="000D1227"/>
    <w:pPr>
      <w:adjustRightInd/>
      <w:snapToGrid/>
      <w:spacing w:after="100" w:afterAutospacing="1"/>
    </w:pPr>
    <w:rPr>
      <w:rFonts w:ascii="宋体" w:eastAsia="宋体" w:hAnsi="宋体" w:cs="宋体"/>
      <w:sz w:val="24"/>
      <w:szCs w:val="24"/>
    </w:rPr>
  </w:style>
  <w:style w:type="paragraph" w:customStyle="1" w:styleId="pricing-table">
    <w:name w:val="pricing-table"/>
    <w:basedOn w:val="a"/>
    <w:qFormat/>
    <w:rsid w:val="000D1227"/>
    <w:pPr>
      <w:adjustRightInd/>
      <w:snapToGrid/>
      <w:spacing w:after="100" w:afterAutospacing="1"/>
    </w:pPr>
    <w:rPr>
      <w:rFonts w:ascii="宋体" w:eastAsia="宋体" w:hAnsi="宋体" w:cs="宋体"/>
      <w:sz w:val="24"/>
      <w:szCs w:val="24"/>
    </w:rPr>
  </w:style>
  <w:style w:type="paragraph" w:customStyle="1" w:styleId="pricing-box-small">
    <w:name w:val="pricing-box-small"/>
    <w:basedOn w:val="a"/>
    <w:qFormat/>
    <w:rsid w:val="000D1227"/>
    <w:pPr>
      <w:shd w:val="clear" w:color="auto" w:fill="FFFFFF"/>
      <w:adjustRightInd/>
      <w:snapToGrid/>
      <w:spacing w:before="100" w:beforeAutospacing="1" w:after="100" w:afterAutospacing="1"/>
      <w:ind w:left="-30"/>
    </w:pPr>
    <w:rPr>
      <w:rFonts w:ascii="宋体" w:eastAsia="宋体" w:hAnsi="宋体" w:cs="宋体"/>
      <w:sz w:val="24"/>
      <w:szCs w:val="24"/>
    </w:rPr>
  </w:style>
  <w:style w:type="paragraph" w:customStyle="1" w:styleId="pricing-span">
    <w:name w:val="pricing-span"/>
    <w:basedOn w:val="a"/>
    <w:qFormat/>
    <w:rsid w:val="000D1227"/>
    <w:pPr>
      <w:adjustRightInd/>
      <w:snapToGrid/>
      <w:spacing w:after="0"/>
    </w:pPr>
    <w:rPr>
      <w:rFonts w:ascii="宋体" w:eastAsia="宋体" w:hAnsi="宋体" w:cs="宋体"/>
      <w:sz w:val="24"/>
      <w:szCs w:val="24"/>
    </w:rPr>
  </w:style>
  <w:style w:type="paragraph" w:customStyle="1" w:styleId="pricing-span-header">
    <w:name w:val="pricing-span-head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ogin">
    <w:name w:val="login"/>
    <w:basedOn w:val="a"/>
    <w:qFormat/>
    <w:rsid w:val="000D1227"/>
    <w:pPr>
      <w:adjustRightInd/>
      <w:snapToGrid/>
      <w:spacing w:before="100" w:beforeAutospacing="1" w:after="100" w:afterAutospacing="1"/>
      <w:ind w:left="675"/>
    </w:pPr>
    <w:rPr>
      <w:rFonts w:ascii="宋体" w:eastAsia="宋体" w:hAnsi="宋体" w:cs="宋体"/>
      <w:sz w:val="24"/>
      <w:szCs w:val="24"/>
    </w:rPr>
  </w:style>
  <w:style w:type="paragraph" w:customStyle="1" w:styleId="login-layout">
    <w:name w:val="login-layout"/>
    <w:basedOn w:val="a"/>
    <w:qFormat/>
    <w:rsid w:val="000D1227"/>
    <w:pPr>
      <w:shd w:val="clear" w:color="auto" w:fill="1D2024"/>
      <w:adjustRightInd/>
      <w:snapToGrid/>
      <w:spacing w:before="100" w:beforeAutospacing="1" w:after="100" w:afterAutospacing="1"/>
    </w:pPr>
    <w:rPr>
      <w:rFonts w:ascii="宋体" w:eastAsia="宋体" w:hAnsi="宋体" w:cs="宋体"/>
      <w:sz w:val="24"/>
      <w:szCs w:val="24"/>
    </w:rPr>
  </w:style>
  <w:style w:type="paragraph" w:customStyle="1" w:styleId="social-or-login">
    <w:name w:val="social-or-login"/>
    <w:basedOn w:val="a"/>
    <w:qFormat/>
    <w:rsid w:val="000D1227"/>
    <w:pPr>
      <w:adjustRightInd/>
      <w:snapToGrid/>
      <w:spacing w:before="60" w:after="100" w:afterAutospacing="1"/>
      <w:jc w:val="center"/>
    </w:pPr>
    <w:rPr>
      <w:rFonts w:ascii="宋体" w:eastAsia="宋体" w:hAnsi="宋体" w:cs="宋体"/>
      <w:sz w:val="24"/>
      <w:szCs w:val="24"/>
    </w:rPr>
  </w:style>
  <w:style w:type="paragraph" w:customStyle="1" w:styleId="light-login">
    <w:name w:val="light-login"/>
    <w:basedOn w:val="a"/>
    <w:qFormat/>
    <w:rsid w:val="000D1227"/>
    <w:pPr>
      <w:shd w:val="clear" w:color="auto" w:fill="DFE0E2"/>
      <w:adjustRightInd/>
      <w:snapToGrid/>
      <w:spacing w:before="100" w:beforeAutospacing="1" w:after="100" w:afterAutospacing="1"/>
    </w:pPr>
    <w:rPr>
      <w:rFonts w:ascii="宋体" w:eastAsia="宋体" w:hAnsi="宋体" w:cs="宋体"/>
      <w:sz w:val="24"/>
      <w:szCs w:val="24"/>
    </w:rPr>
  </w:style>
  <w:style w:type="paragraph" w:customStyle="1" w:styleId="blur-login">
    <w:name w:val="blur-login"/>
    <w:basedOn w:val="a"/>
    <w:qFormat/>
    <w:rsid w:val="000D1227"/>
    <w:pPr>
      <w:shd w:val="clear" w:color="auto" w:fill="394557"/>
      <w:adjustRightInd/>
      <w:snapToGrid/>
      <w:spacing w:before="100" w:beforeAutospacing="1" w:after="100" w:afterAutospacing="1"/>
    </w:pPr>
    <w:rPr>
      <w:rFonts w:ascii="宋体" w:eastAsia="宋体" w:hAnsi="宋体" w:cs="宋体"/>
      <w:sz w:val="24"/>
      <w:szCs w:val="24"/>
    </w:rPr>
  </w:style>
  <w:style w:type="paragraph" w:customStyle="1" w:styleId="invoice-info">
    <w:name w:val="invoice-info"/>
    <w:basedOn w:val="a"/>
    <w:qFormat/>
    <w:rsid w:val="000D1227"/>
    <w:pPr>
      <w:adjustRightInd/>
      <w:snapToGrid/>
      <w:spacing w:before="100" w:beforeAutospacing="1" w:after="100" w:afterAutospacing="1" w:line="360" w:lineRule="atLeast"/>
      <w:ind w:left="135" w:right="135"/>
      <w:textAlignment w:val="bottom"/>
    </w:pPr>
    <w:rPr>
      <w:rFonts w:ascii="宋体" w:eastAsia="宋体" w:hAnsi="宋体" w:cs="宋体"/>
      <w:color w:val="444444"/>
      <w:sz w:val="24"/>
      <w:szCs w:val="24"/>
    </w:rPr>
  </w:style>
  <w:style w:type="paragraph" w:customStyle="1" w:styleId="invoice-info-label">
    <w:name w:val="invoice-info-label"/>
    <w:basedOn w:val="a"/>
    <w:qFormat/>
    <w:rsid w:val="000D1227"/>
    <w:pPr>
      <w:adjustRightInd/>
      <w:snapToGrid/>
      <w:spacing w:before="100" w:beforeAutospacing="1" w:after="100" w:afterAutospacing="1"/>
      <w:jc w:val="right"/>
    </w:pPr>
    <w:rPr>
      <w:rFonts w:ascii="宋体" w:eastAsia="宋体" w:hAnsi="宋体" w:cs="宋体"/>
      <w:sz w:val="21"/>
      <w:szCs w:val="21"/>
    </w:rPr>
  </w:style>
  <w:style w:type="paragraph" w:customStyle="1" w:styleId="error-container">
    <w:name w:val="error-container"/>
    <w:basedOn w:val="a"/>
    <w:qFormat/>
    <w:rsid w:val="000D1227"/>
    <w:pPr>
      <w:shd w:val="clear" w:color="auto" w:fill="FFFFFF"/>
      <w:adjustRightInd/>
      <w:snapToGrid/>
      <w:spacing w:before="300" w:after="300"/>
      <w:ind w:left="300" w:right="300"/>
    </w:pPr>
    <w:rPr>
      <w:rFonts w:ascii="宋体" w:eastAsia="宋体" w:hAnsi="宋体" w:cs="宋体"/>
      <w:sz w:val="24"/>
      <w:szCs w:val="24"/>
    </w:rPr>
  </w:style>
  <w:style w:type="paragraph" w:customStyle="1" w:styleId="ace-thumbnails">
    <w:name w:val="ace-thumbnails"/>
    <w:basedOn w:val="a"/>
    <w:qFormat/>
    <w:rsid w:val="000D1227"/>
    <w:pPr>
      <w:adjustRightInd/>
      <w:snapToGrid/>
      <w:spacing w:after="0"/>
    </w:pPr>
    <w:rPr>
      <w:rFonts w:ascii="宋体" w:eastAsia="宋体" w:hAnsi="宋体" w:cs="宋体"/>
      <w:sz w:val="24"/>
      <w:szCs w:val="24"/>
    </w:rPr>
  </w:style>
  <w:style w:type="paragraph" w:customStyle="1" w:styleId="dialogs">
    <w:name w:val="dialog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temdiv">
    <w:name w:val="itemdiv"/>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tem-list">
    <w:name w:val="item-list"/>
    <w:basedOn w:val="a"/>
    <w:qFormat/>
    <w:rsid w:val="000D1227"/>
    <w:pPr>
      <w:adjustRightInd/>
      <w:snapToGrid/>
      <w:spacing w:after="0"/>
    </w:pPr>
    <w:rPr>
      <w:rFonts w:ascii="宋体" w:eastAsia="宋体" w:hAnsi="宋体" w:cs="宋体"/>
      <w:sz w:val="24"/>
      <w:szCs w:val="24"/>
    </w:rPr>
  </w:style>
  <w:style w:type="paragraph" w:customStyle="1" w:styleId="profile-user-info">
    <w:name w:val="profile-user-info"/>
    <w:basedOn w:val="a"/>
    <w:qFormat/>
    <w:rsid w:val="000D1227"/>
    <w:pPr>
      <w:adjustRightInd/>
      <w:snapToGrid/>
      <w:spacing w:after="0"/>
    </w:pPr>
    <w:rPr>
      <w:rFonts w:ascii="宋体" w:eastAsia="宋体" w:hAnsi="宋体" w:cs="宋体"/>
      <w:sz w:val="24"/>
      <w:szCs w:val="24"/>
    </w:rPr>
  </w:style>
  <w:style w:type="paragraph" w:customStyle="1" w:styleId="profile-info-name">
    <w:name w:val="profile-info-name"/>
    <w:basedOn w:val="a"/>
    <w:qFormat/>
    <w:rsid w:val="000D1227"/>
    <w:pPr>
      <w:pBdr>
        <w:top w:val="dotted" w:sz="6" w:space="5" w:color="D5E4F1"/>
      </w:pBdr>
      <w:wordWrap w:val="0"/>
      <w:adjustRightInd/>
      <w:snapToGrid/>
      <w:spacing w:before="100" w:beforeAutospacing="1" w:after="100" w:afterAutospacing="1"/>
      <w:jc w:val="right"/>
      <w:textAlignment w:val="top"/>
    </w:pPr>
    <w:rPr>
      <w:rFonts w:ascii="宋体" w:eastAsia="宋体" w:hAnsi="宋体" w:cs="宋体"/>
      <w:color w:val="999999"/>
      <w:sz w:val="24"/>
      <w:szCs w:val="24"/>
    </w:rPr>
  </w:style>
  <w:style w:type="paragraph" w:customStyle="1" w:styleId="profile-info-value">
    <w:name w:val="profile-info-value"/>
    <w:basedOn w:val="a"/>
    <w:qFormat/>
    <w:rsid w:val="000D1227"/>
    <w:pPr>
      <w:pBdr>
        <w:top w:val="dotted" w:sz="6" w:space="5" w:color="D5E4F1"/>
      </w:pBdr>
      <w:adjustRightInd/>
      <w:snapToGrid/>
      <w:spacing w:before="100" w:beforeAutospacing="1" w:after="100" w:afterAutospacing="1"/>
    </w:pPr>
    <w:rPr>
      <w:rFonts w:ascii="宋体" w:eastAsia="宋体" w:hAnsi="宋体" w:cs="宋体"/>
      <w:sz w:val="24"/>
      <w:szCs w:val="24"/>
    </w:rPr>
  </w:style>
  <w:style w:type="paragraph" w:customStyle="1" w:styleId="profile-user-info-striped">
    <w:name w:val="profile-user-info-striped"/>
    <w:basedOn w:val="a"/>
    <w:qFormat/>
    <w:rsid w:val="000D1227"/>
    <w:pPr>
      <w:pBdr>
        <w:top w:val="single" w:sz="6" w:space="0" w:color="DCEBF7"/>
        <w:left w:val="single" w:sz="6" w:space="0" w:color="DCEBF7"/>
        <w:bottom w:val="single" w:sz="6" w:space="0" w:color="DCEBF7"/>
        <w:right w:val="single" w:sz="6" w:space="0" w:color="DCEBF7"/>
      </w:pBdr>
      <w:adjustRightInd/>
      <w:snapToGrid/>
      <w:spacing w:before="100" w:beforeAutospacing="1" w:after="100" w:afterAutospacing="1"/>
    </w:pPr>
    <w:rPr>
      <w:rFonts w:ascii="宋体" w:eastAsia="宋体" w:hAnsi="宋体" w:cs="宋体"/>
      <w:sz w:val="24"/>
      <w:szCs w:val="24"/>
    </w:rPr>
  </w:style>
  <w:style w:type="paragraph" w:customStyle="1" w:styleId="profile-picture">
    <w:name w:val="profile-picture"/>
    <w:basedOn w:val="a"/>
    <w:qFormat/>
    <w:rsid w:val="000D1227"/>
    <w:pPr>
      <w:pBdr>
        <w:top w:val="single" w:sz="6" w:space="3" w:color="CCCCCC"/>
        <w:left w:val="single" w:sz="6" w:space="3" w:color="CCCCCC"/>
        <w:bottom w:val="single" w:sz="6" w:space="3" w:color="CCCCCC"/>
        <w:right w:val="single" w:sz="6" w:space="3" w:color="CCCCCC"/>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profile-activity">
    <w:name w:val="profile-activity"/>
    <w:basedOn w:val="a"/>
    <w:qFormat/>
    <w:rsid w:val="000D1227"/>
    <w:pPr>
      <w:pBdr>
        <w:left w:val="dotted" w:sz="6" w:space="3" w:color="FFFFFF"/>
        <w:bottom w:val="dotted" w:sz="6" w:space="8" w:color="D0D8E0"/>
        <w:right w:val="dotted" w:sz="6" w:space="3" w:color="FFFFFF"/>
      </w:pBdr>
      <w:adjustRightInd/>
      <w:snapToGrid/>
      <w:spacing w:before="100" w:beforeAutospacing="1" w:after="100" w:afterAutospacing="1"/>
    </w:pPr>
    <w:rPr>
      <w:rFonts w:ascii="宋体" w:eastAsia="宋体" w:hAnsi="宋体" w:cs="宋体"/>
      <w:sz w:val="24"/>
      <w:szCs w:val="24"/>
    </w:rPr>
  </w:style>
  <w:style w:type="paragraph" w:customStyle="1" w:styleId="profile-contact-links">
    <w:name w:val="profile-contact-links"/>
    <w:basedOn w:val="a"/>
    <w:qFormat/>
    <w:rsid w:val="000D1227"/>
    <w:pPr>
      <w:pBdr>
        <w:top w:val="single" w:sz="6" w:space="3" w:color="E0E2E5"/>
        <w:left w:val="single" w:sz="6" w:space="2" w:color="E0E2E5"/>
        <w:bottom w:val="single" w:sz="6" w:space="4" w:color="E0E2E5"/>
        <w:right w:val="single" w:sz="6" w:space="2" w:color="E0E2E5"/>
      </w:pBdr>
      <w:shd w:val="clear" w:color="auto" w:fill="F8FAFC"/>
      <w:adjustRightInd/>
      <w:snapToGrid/>
      <w:spacing w:before="100" w:beforeAutospacing="1" w:after="100" w:afterAutospacing="1"/>
    </w:pPr>
    <w:rPr>
      <w:rFonts w:ascii="宋体" w:eastAsia="宋体" w:hAnsi="宋体" w:cs="宋体"/>
      <w:sz w:val="24"/>
      <w:szCs w:val="24"/>
    </w:rPr>
  </w:style>
  <w:style w:type="paragraph" w:customStyle="1" w:styleId="user-status">
    <w:name w:val="user-status"/>
    <w:basedOn w:val="a"/>
    <w:qFormat/>
    <w:rsid w:val="000D1227"/>
    <w:pPr>
      <w:pBdr>
        <w:top w:val="single" w:sz="18" w:space="0" w:color="AAAAAA"/>
        <w:left w:val="single" w:sz="18" w:space="0" w:color="AAAAAA"/>
        <w:bottom w:val="single" w:sz="18" w:space="0" w:color="AAAAAA"/>
        <w:right w:val="single" w:sz="18" w:space="0" w:color="AAAAAA"/>
      </w:pBdr>
      <w:shd w:val="clear" w:color="auto" w:fill="FFFFFF"/>
      <w:adjustRightInd/>
      <w:snapToGrid/>
      <w:spacing w:before="100" w:beforeAutospacing="1" w:after="100" w:afterAutospacing="1"/>
      <w:ind w:right="15"/>
      <w:textAlignment w:val="center"/>
    </w:pPr>
    <w:rPr>
      <w:rFonts w:ascii="宋体" w:eastAsia="宋体" w:hAnsi="宋体" w:cs="宋体"/>
      <w:sz w:val="24"/>
      <w:szCs w:val="24"/>
    </w:rPr>
  </w:style>
  <w:style w:type="paragraph" w:customStyle="1" w:styleId="message-item">
    <w:name w:val="message-item"/>
    <w:basedOn w:val="a"/>
    <w:qFormat/>
    <w:rsid w:val="000D1227"/>
    <w:pPr>
      <w:pBdr>
        <w:top w:val="single" w:sz="6" w:space="9" w:color="EAEDF1"/>
        <w:left w:val="single" w:sz="6" w:space="9" w:color="EAEDF1"/>
        <w:bottom w:val="single" w:sz="2" w:space="11" w:color="EAEDF1"/>
        <w:right w:val="single" w:sz="6" w:space="9" w:color="EAEDF1"/>
      </w:pBdr>
      <w:shd w:val="clear" w:color="auto" w:fill="FFFFFF"/>
      <w:adjustRightInd/>
      <w:snapToGrid/>
      <w:spacing w:before="100" w:beforeAutospacing="1" w:after="100" w:afterAutospacing="1" w:line="270" w:lineRule="atLeast"/>
    </w:pPr>
    <w:rPr>
      <w:rFonts w:ascii="宋体" w:eastAsia="宋体" w:hAnsi="宋体" w:cs="宋体"/>
      <w:sz w:val="24"/>
      <w:szCs w:val="24"/>
    </w:rPr>
  </w:style>
  <w:style w:type="paragraph" w:customStyle="1" w:styleId="message-star">
    <w:name w:val="message-star"/>
    <w:basedOn w:val="a"/>
    <w:qFormat/>
    <w:rsid w:val="000D1227"/>
    <w:pPr>
      <w:adjustRightInd/>
      <w:snapToGrid/>
      <w:spacing w:before="30" w:after="0"/>
      <w:ind w:left="90" w:right="60"/>
      <w:textAlignment w:val="center"/>
    </w:pPr>
    <w:rPr>
      <w:rFonts w:ascii="宋体" w:eastAsia="宋体" w:hAnsi="宋体" w:cs="宋体"/>
      <w:sz w:val="23"/>
      <w:szCs w:val="23"/>
    </w:rPr>
  </w:style>
  <w:style w:type="paragraph" w:customStyle="1" w:styleId="message-content">
    <w:name w:val="message-content"/>
    <w:basedOn w:val="a"/>
    <w:qFormat/>
    <w:rsid w:val="000D1227"/>
    <w:pPr>
      <w:pBdr>
        <w:top w:val="single" w:sz="2" w:space="12" w:color="E9E9E9"/>
        <w:left w:val="single" w:sz="6" w:space="9" w:color="E9E9E9"/>
        <w:bottom w:val="single" w:sz="6" w:space="12" w:color="E9E9E9"/>
        <w:right w:val="single" w:sz="6" w:space="9" w:color="E9E9E9"/>
      </w:pBdr>
      <w:adjustRightInd/>
      <w:snapToGrid/>
      <w:spacing w:before="100" w:beforeAutospacing="1" w:after="100" w:afterAutospacing="1"/>
    </w:pPr>
    <w:rPr>
      <w:rFonts w:ascii="宋体" w:eastAsia="宋体" w:hAnsi="宋体" w:cs="宋体"/>
      <w:sz w:val="24"/>
      <w:szCs w:val="24"/>
    </w:rPr>
  </w:style>
  <w:style w:type="paragraph" w:customStyle="1" w:styleId="message-body">
    <w:name w:val="message-body"/>
    <w:basedOn w:val="a"/>
    <w:qFormat/>
    <w:rsid w:val="000D1227"/>
    <w:pPr>
      <w:adjustRightInd/>
      <w:snapToGrid/>
      <w:spacing w:before="100" w:beforeAutospacing="1" w:after="100" w:afterAutospacing="1"/>
    </w:pPr>
    <w:rPr>
      <w:rFonts w:ascii="宋体" w:eastAsia="宋体" w:hAnsi="宋体" w:cs="宋体"/>
      <w:color w:val="6A7177"/>
      <w:sz w:val="24"/>
      <w:szCs w:val="24"/>
    </w:rPr>
  </w:style>
  <w:style w:type="paragraph" w:customStyle="1" w:styleId="message-navbar">
    <w:name w:val="message-navbar"/>
    <w:basedOn w:val="a"/>
    <w:qFormat/>
    <w:rsid w:val="000D1227"/>
    <w:pPr>
      <w:pBdr>
        <w:bottom w:val="dotted" w:sz="6" w:space="11" w:color="E2E2E2"/>
      </w:pBdr>
      <w:adjustRightInd/>
      <w:snapToGrid/>
      <w:spacing w:before="100" w:beforeAutospacing="1" w:after="100" w:afterAutospacing="1" w:line="300" w:lineRule="atLeast"/>
      <w:jc w:val="center"/>
    </w:pPr>
    <w:rPr>
      <w:rFonts w:ascii="宋体" w:eastAsia="宋体" w:hAnsi="宋体" w:cs="宋体"/>
      <w:sz w:val="24"/>
      <w:szCs w:val="24"/>
    </w:rPr>
  </w:style>
  <w:style w:type="paragraph" w:customStyle="1" w:styleId="message-bar">
    <w:name w:val="message-bar"/>
    <w:basedOn w:val="a"/>
    <w:qFormat/>
    <w:rsid w:val="000D1227"/>
    <w:pPr>
      <w:adjustRightInd/>
      <w:snapToGrid/>
      <w:spacing w:before="100" w:beforeAutospacing="1" w:after="100" w:afterAutospacing="1"/>
    </w:pPr>
    <w:rPr>
      <w:rFonts w:ascii="宋体" w:eastAsia="宋体" w:hAnsi="宋体" w:cs="宋体"/>
      <w:sz w:val="26"/>
      <w:szCs w:val="26"/>
    </w:rPr>
  </w:style>
  <w:style w:type="paragraph" w:customStyle="1" w:styleId="message-footer">
    <w:name w:val="message-footer"/>
    <w:basedOn w:val="a"/>
    <w:qFormat/>
    <w:rsid w:val="000D1227"/>
    <w:pPr>
      <w:pBdr>
        <w:top w:val="single" w:sz="6" w:space="9" w:color="E4E9EE"/>
        <w:left w:val="single" w:sz="2" w:space="12" w:color="E6E6E6"/>
        <w:bottom w:val="single" w:sz="6" w:space="9" w:color="E6E6E6"/>
        <w:right w:val="single" w:sz="2" w:space="12" w:color="E6E6E6"/>
      </w:pBdr>
      <w:shd w:val="clear" w:color="auto" w:fill="F1F1F1"/>
      <w:adjustRightInd/>
      <w:snapToGrid/>
      <w:spacing w:before="100" w:beforeAutospacing="1" w:after="100" w:afterAutospacing="1"/>
    </w:pPr>
    <w:rPr>
      <w:rFonts w:ascii="宋体" w:eastAsia="宋体" w:hAnsi="宋体" w:cs="宋体"/>
      <w:sz w:val="24"/>
      <w:szCs w:val="24"/>
    </w:rPr>
  </w:style>
  <w:style w:type="paragraph" w:customStyle="1" w:styleId="message-loading-overlay">
    <w:name w:val="message-loading-overlay"/>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message-attachment">
    <w:name w:val="message-attachm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ttached-file">
    <w:name w:val="attached-file"/>
    <w:basedOn w:val="a"/>
    <w:qFormat/>
    <w:rsid w:val="000D1227"/>
    <w:pPr>
      <w:adjustRightInd/>
      <w:snapToGrid/>
      <w:spacing w:before="100" w:beforeAutospacing="1" w:after="100" w:afterAutospacing="1"/>
    </w:pPr>
    <w:rPr>
      <w:rFonts w:ascii="宋体" w:eastAsia="宋体" w:hAnsi="宋体" w:cs="宋体"/>
      <w:color w:val="777777"/>
      <w:sz w:val="24"/>
      <w:szCs w:val="24"/>
    </w:rPr>
  </w:style>
  <w:style w:type="paragraph" w:customStyle="1" w:styleId="messagebar-item-left">
    <w:name w:val="messagebar-item-lef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essagebar-item-right">
    <w:name w:val="messagebar-item-righ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essage-form">
    <w:name w:val="message-form"/>
    <w:basedOn w:val="a"/>
    <w:qFormat/>
    <w:rsid w:val="000D1227"/>
    <w:pPr>
      <w:pBdr>
        <w:left w:val="single" w:sz="6" w:space="0" w:color="DDDDDD"/>
        <w:bottom w:val="single" w:sz="6" w:space="0" w:color="DDDDDD"/>
        <w:right w:val="single" w:sz="6" w:space="0" w:color="DDDDDD"/>
      </w:pBdr>
      <w:adjustRightInd/>
      <w:snapToGrid/>
      <w:spacing w:before="100" w:beforeAutospacing="1" w:after="100" w:afterAutospacing="1"/>
    </w:pPr>
    <w:rPr>
      <w:rFonts w:ascii="宋体" w:eastAsia="宋体" w:hAnsi="宋体" w:cs="宋体"/>
      <w:sz w:val="24"/>
      <w:szCs w:val="24"/>
    </w:rPr>
  </w:style>
  <w:style w:type="paragraph" w:customStyle="1" w:styleId="btn-send-message">
    <w:name w:val="btn-send-message"/>
    <w:basedOn w:val="a"/>
    <w:qFormat/>
    <w:rsid w:val="000D1227"/>
    <w:pPr>
      <w:adjustRightInd/>
      <w:snapToGrid/>
      <w:spacing w:before="100" w:beforeAutospacing="1" w:after="100" w:afterAutospacing="1"/>
      <w:textAlignment w:val="center"/>
    </w:pPr>
    <w:rPr>
      <w:rFonts w:ascii="宋体" w:eastAsia="宋体" w:hAnsi="宋体" w:cs="宋体"/>
      <w:sz w:val="24"/>
      <w:szCs w:val="24"/>
    </w:rPr>
  </w:style>
  <w:style w:type="paragraph" w:customStyle="1" w:styleId="btn-back-message-list">
    <w:name w:val="btn-back-message-list"/>
    <w:basedOn w:val="a"/>
    <w:qFormat/>
    <w:rsid w:val="000D1227"/>
    <w:pPr>
      <w:adjustRightInd/>
      <w:snapToGrid/>
      <w:spacing w:before="100" w:beforeAutospacing="1" w:after="100" w:afterAutospacing="1"/>
    </w:pPr>
    <w:rPr>
      <w:rFonts w:ascii="宋体" w:eastAsia="宋体" w:hAnsi="宋体" w:cs="宋体"/>
      <w:b/>
      <w:bCs/>
      <w:color w:val="777777"/>
      <w:sz w:val="24"/>
      <w:szCs w:val="24"/>
    </w:rPr>
  </w:style>
  <w:style w:type="paragraph" w:customStyle="1" w:styleId="timeline-container">
    <w:name w:val="timeline-container"/>
    <w:basedOn w:val="a"/>
    <w:qFormat/>
    <w:rsid w:val="000D1227"/>
    <w:pPr>
      <w:adjustRightInd/>
      <w:snapToGrid/>
      <w:spacing w:before="100" w:beforeAutospacing="1" w:after="480"/>
    </w:pPr>
    <w:rPr>
      <w:rFonts w:ascii="宋体" w:eastAsia="宋体" w:hAnsi="宋体" w:cs="宋体"/>
      <w:sz w:val="24"/>
      <w:szCs w:val="24"/>
    </w:rPr>
  </w:style>
  <w:style w:type="paragraph" w:customStyle="1" w:styleId="timeline-item">
    <w:name w:val="timeline-item"/>
    <w:basedOn w:val="a"/>
    <w:qFormat/>
    <w:rsid w:val="000D1227"/>
    <w:pPr>
      <w:adjustRightInd/>
      <w:snapToGrid/>
      <w:spacing w:before="100" w:beforeAutospacing="1" w:after="120"/>
    </w:pPr>
    <w:rPr>
      <w:rFonts w:ascii="宋体" w:eastAsia="宋体" w:hAnsi="宋体" w:cs="宋体"/>
      <w:sz w:val="24"/>
      <w:szCs w:val="24"/>
    </w:rPr>
  </w:style>
  <w:style w:type="paragraph" w:customStyle="1" w:styleId="timeline-info">
    <w:name w:val="timeline-info"/>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timeline-label">
    <w:name w:val="timeline-label"/>
    <w:basedOn w:val="a"/>
    <w:qFormat/>
    <w:rsid w:val="000D1227"/>
    <w:pPr>
      <w:adjustRightInd/>
      <w:snapToGrid/>
      <w:spacing w:after="270"/>
      <w:ind w:left="510"/>
    </w:pPr>
    <w:rPr>
      <w:rFonts w:ascii="宋体" w:eastAsia="宋体" w:hAnsi="宋体" w:cs="宋体"/>
      <w:sz w:val="24"/>
      <w:szCs w:val="24"/>
    </w:rPr>
  </w:style>
  <w:style w:type="paragraph" w:customStyle="1" w:styleId="timeline-time">
    <w:name w:val="timeline-time"/>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datatablesfilter">
    <w:name w:val="datatables_filter"/>
    <w:basedOn w:val="a"/>
    <w:qFormat/>
    <w:rsid w:val="000D1227"/>
    <w:pPr>
      <w:adjustRightInd/>
      <w:snapToGrid/>
      <w:spacing w:before="100" w:beforeAutospacing="1" w:after="100" w:afterAutospacing="1"/>
      <w:jc w:val="right"/>
    </w:pPr>
    <w:rPr>
      <w:rFonts w:ascii="宋体" w:eastAsia="宋体" w:hAnsi="宋体" w:cs="宋体"/>
      <w:sz w:val="24"/>
      <w:szCs w:val="24"/>
    </w:rPr>
  </w:style>
  <w:style w:type="paragraph" w:customStyle="1" w:styleId="datatablesinfo">
    <w:name w:val="datatables_info"/>
    <w:basedOn w:val="a"/>
    <w:qFormat/>
    <w:rsid w:val="000D1227"/>
    <w:pPr>
      <w:adjustRightInd/>
      <w:snapToGrid/>
      <w:spacing w:before="100" w:beforeAutospacing="1" w:after="100" w:afterAutospacing="1"/>
    </w:pPr>
    <w:rPr>
      <w:rFonts w:ascii="宋体" w:eastAsia="宋体" w:hAnsi="宋体" w:cs="宋体"/>
      <w:sz w:val="21"/>
      <w:szCs w:val="21"/>
    </w:rPr>
  </w:style>
  <w:style w:type="paragraph" w:customStyle="1" w:styleId="datatablespaginate">
    <w:name w:val="datatables_paginate"/>
    <w:basedOn w:val="a"/>
    <w:qFormat/>
    <w:rsid w:val="000D1227"/>
    <w:pPr>
      <w:adjustRightInd/>
      <w:snapToGrid/>
      <w:spacing w:before="100" w:beforeAutospacing="1" w:after="100" w:afterAutospacing="1"/>
      <w:jc w:val="right"/>
    </w:pPr>
    <w:rPr>
      <w:rFonts w:ascii="宋体" w:eastAsia="宋体" w:hAnsi="宋体" w:cs="宋体"/>
      <w:sz w:val="24"/>
      <w:szCs w:val="24"/>
    </w:rPr>
  </w:style>
  <w:style w:type="paragraph" w:customStyle="1" w:styleId="datatable">
    <w:name w:val="datatable"/>
    <w:basedOn w:val="a"/>
    <w:qFormat/>
    <w:rsid w:val="000D1227"/>
    <w:pPr>
      <w:adjustRightInd/>
      <w:snapToGrid/>
      <w:spacing w:before="100" w:beforeAutospacing="1" w:after="0"/>
    </w:pPr>
    <w:rPr>
      <w:rFonts w:ascii="宋体" w:eastAsia="宋体" w:hAnsi="宋体" w:cs="宋体"/>
      <w:sz w:val="24"/>
      <w:szCs w:val="24"/>
    </w:rPr>
  </w:style>
  <w:style w:type="paragraph" w:customStyle="1" w:styleId="tabletools-container">
    <w:name w:val="tabletools-container"/>
    <w:basedOn w:val="a"/>
    <w:qFormat/>
    <w:rsid w:val="000D1227"/>
    <w:pPr>
      <w:adjustRightInd/>
      <w:snapToGrid/>
      <w:spacing w:before="100" w:beforeAutospacing="1" w:after="120"/>
    </w:pPr>
    <w:rPr>
      <w:rFonts w:ascii="宋体" w:eastAsia="宋体" w:hAnsi="宋体" w:cs="宋体"/>
      <w:sz w:val="24"/>
      <w:szCs w:val="24"/>
    </w:rPr>
  </w:style>
  <w:style w:type="paragraph" w:customStyle="1" w:styleId="fc-event">
    <w:name w:val="fc-event"/>
    <w:basedOn w:val="a"/>
    <w:qFormat/>
    <w:rsid w:val="000D1227"/>
    <w:pPr>
      <w:adjustRightInd/>
      <w:snapToGrid/>
      <w:spacing w:before="100" w:beforeAutospacing="1" w:after="100" w:afterAutospacing="1"/>
    </w:pPr>
    <w:rPr>
      <w:rFonts w:ascii="宋体" w:eastAsia="宋体" w:hAnsi="宋体" w:cs="宋体"/>
      <w:color w:val="FFFFFF"/>
      <w:sz w:val="24"/>
      <w:szCs w:val="24"/>
    </w:rPr>
  </w:style>
  <w:style w:type="paragraph" w:customStyle="1" w:styleId="fc-day-number">
    <w:name w:val="fc-day-number"/>
    <w:basedOn w:val="a"/>
    <w:qFormat/>
    <w:rsid w:val="000D1227"/>
    <w:pPr>
      <w:adjustRightInd/>
      <w:snapToGrid/>
      <w:spacing w:before="100" w:beforeAutospacing="1" w:after="100" w:afterAutospacing="1"/>
    </w:pPr>
    <w:rPr>
      <w:rFonts w:ascii="宋体" w:eastAsia="宋体" w:hAnsi="宋体" w:cs="宋体"/>
      <w:color w:val="2E6589"/>
      <w:sz w:val="24"/>
      <w:szCs w:val="24"/>
    </w:rPr>
  </w:style>
  <w:style w:type="paragraph" w:customStyle="1" w:styleId="fc-widget-header">
    <w:name w:val="fc-widget-header"/>
    <w:basedOn w:val="a"/>
    <w:qFormat/>
    <w:rsid w:val="000D1227"/>
    <w:pPr>
      <w:shd w:val="clear" w:color="auto" w:fill="ECF2F7"/>
      <w:adjustRightInd/>
      <w:snapToGrid/>
      <w:spacing w:before="100" w:beforeAutospacing="1" w:after="100" w:afterAutospacing="1"/>
    </w:pPr>
    <w:rPr>
      <w:rFonts w:ascii="宋体" w:eastAsia="宋体" w:hAnsi="宋体" w:cs="宋体"/>
      <w:color w:val="8090A0"/>
      <w:sz w:val="24"/>
      <w:szCs w:val="24"/>
    </w:rPr>
  </w:style>
  <w:style w:type="paragraph" w:customStyle="1" w:styleId="fc-state-default">
    <w:name w:val="fc-state-default"/>
    <w:basedOn w:val="a"/>
    <w:qFormat/>
    <w:rsid w:val="000D1227"/>
    <w:pPr>
      <w:shd w:val="clear" w:color="auto" w:fill="ABBAC3"/>
      <w:adjustRightInd/>
      <w:snapToGrid/>
      <w:spacing w:before="100" w:beforeAutospacing="1" w:after="100" w:afterAutospacing="1"/>
      <w:ind w:left="30"/>
    </w:pPr>
    <w:rPr>
      <w:rFonts w:ascii="宋体" w:eastAsia="宋体" w:hAnsi="宋体" w:cs="宋体"/>
      <w:color w:val="FFFFFF"/>
      <w:sz w:val="24"/>
      <w:szCs w:val="24"/>
    </w:rPr>
  </w:style>
  <w:style w:type="paragraph" w:customStyle="1" w:styleId="fc-state-disabled">
    <w:name w:val="fc-state-disabled"/>
    <w:basedOn w:val="a"/>
    <w:qFormat/>
    <w:rsid w:val="000D1227"/>
    <w:pPr>
      <w:adjustRightInd/>
      <w:snapToGrid/>
      <w:spacing w:before="100" w:beforeAutospacing="1" w:after="100" w:afterAutospacing="1"/>
    </w:pPr>
    <w:rPr>
      <w:rFonts w:ascii="宋体" w:eastAsia="宋体" w:hAnsi="宋体" w:cs="宋体"/>
      <w:color w:val="DDDDDD"/>
      <w:sz w:val="24"/>
      <w:szCs w:val="24"/>
    </w:rPr>
  </w:style>
  <w:style w:type="paragraph" w:customStyle="1" w:styleId="fc-state-active">
    <w:name w:val="fc-state-active"/>
    <w:basedOn w:val="a"/>
    <w:qFormat/>
    <w:rsid w:val="000D1227"/>
    <w:pPr>
      <w:shd w:val="clear" w:color="auto" w:fill="6FB3E0"/>
      <w:adjustRightInd/>
      <w:snapToGrid/>
      <w:spacing w:before="100" w:beforeAutospacing="1" w:after="100" w:afterAutospacing="1"/>
    </w:pPr>
    <w:rPr>
      <w:rFonts w:ascii="宋体" w:eastAsia="宋体" w:hAnsi="宋体" w:cs="宋体"/>
      <w:sz w:val="24"/>
      <w:szCs w:val="24"/>
    </w:rPr>
  </w:style>
  <w:style w:type="paragraph" w:customStyle="1" w:styleId="fc-state-hover">
    <w:name w:val="fc-state-hover"/>
    <w:basedOn w:val="a"/>
    <w:qFormat/>
    <w:rsid w:val="000D1227"/>
    <w:pPr>
      <w:shd w:val="clear" w:color="auto" w:fill="8B9AA3"/>
      <w:adjustRightInd/>
      <w:snapToGrid/>
      <w:spacing w:before="100" w:beforeAutospacing="1" w:after="100" w:afterAutospacing="1"/>
    </w:pPr>
    <w:rPr>
      <w:rFonts w:ascii="宋体" w:eastAsia="宋体" w:hAnsi="宋体" w:cs="宋体"/>
      <w:sz w:val="24"/>
      <w:szCs w:val="24"/>
    </w:rPr>
  </w:style>
  <w:style w:type="paragraph" w:customStyle="1" w:styleId="external-event">
    <w:name w:val="external-event"/>
    <w:basedOn w:val="a"/>
    <w:qFormat/>
    <w:rsid w:val="000D1227"/>
    <w:pPr>
      <w:adjustRightInd/>
      <w:snapToGrid/>
      <w:spacing w:before="90" w:after="90" w:line="420" w:lineRule="atLeast"/>
    </w:pPr>
    <w:rPr>
      <w:rFonts w:ascii="宋体" w:eastAsia="宋体" w:hAnsi="宋体" w:cs="宋体"/>
      <w:color w:val="FFFFFF"/>
      <w:sz w:val="20"/>
      <w:szCs w:val="20"/>
    </w:rPr>
  </w:style>
  <w:style w:type="paragraph" w:customStyle="1" w:styleId="select2-drop">
    <w:name w:val="select2-drop"/>
    <w:basedOn w:val="a"/>
    <w:qFormat/>
    <w:rsid w:val="000D1227"/>
    <w:pPr>
      <w:pBdr>
        <w:top w:val="single" w:sz="2" w:space="0" w:color="4492C9"/>
        <w:left w:val="single" w:sz="6" w:space="0" w:color="4492C9"/>
        <w:bottom w:val="single" w:sz="18" w:space="0" w:color="4492C9"/>
        <w:right w:val="single" w:sz="6" w:space="0" w:color="4492C9"/>
      </w:pBdr>
      <w:adjustRightInd/>
      <w:snapToGrid/>
      <w:spacing w:before="100" w:beforeAutospacing="1" w:after="100" w:afterAutospacing="1"/>
    </w:pPr>
    <w:rPr>
      <w:rFonts w:ascii="宋体" w:eastAsia="宋体" w:hAnsi="宋体" w:cs="宋体"/>
      <w:sz w:val="24"/>
      <w:szCs w:val="24"/>
    </w:rPr>
  </w:style>
  <w:style w:type="paragraph" w:customStyle="1" w:styleId="steps">
    <w:name w:val="steps"/>
    <w:basedOn w:val="a"/>
    <w:qFormat/>
    <w:rsid w:val="000D1227"/>
    <w:pPr>
      <w:adjustRightInd/>
      <w:snapToGrid/>
      <w:spacing w:after="0"/>
    </w:pPr>
    <w:rPr>
      <w:rFonts w:ascii="宋体" w:eastAsia="宋体" w:hAnsi="宋体" w:cs="宋体"/>
      <w:sz w:val="24"/>
      <w:szCs w:val="24"/>
    </w:rPr>
  </w:style>
  <w:style w:type="paragraph" w:customStyle="1" w:styleId="wizard-actions">
    <w:name w:val="wizard-actions"/>
    <w:basedOn w:val="a"/>
    <w:qFormat/>
    <w:rsid w:val="000D1227"/>
    <w:pPr>
      <w:adjustRightInd/>
      <w:snapToGrid/>
      <w:spacing w:before="100" w:beforeAutospacing="1" w:after="100" w:afterAutospacing="1"/>
      <w:jc w:val="right"/>
    </w:pPr>
    <w:rPr>
      <w:rFonts w:ascii="宋体" w:eastAsia="宋体" w:hAnsi="宋体" w:cs="宋体"/>
      <w:sz w:val="24"/>
      <w:szCs w:val="24"/>
    </w:rPr>
  </w:style>
  <w:style w:type="paragraph" w:customStyle="1" w:styleId="tree">
    <w:name w:val="tre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gritter-top">
    <w:name w:val="gritter-to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gritter-bottom">
    <w:name w:val="gritter-botto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gritter-item">
    <w:name w:val="gritter-ite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gritter-close">
    <w:name w:val="gritter-close"/>
    <w:basedOn w:val="a"/>
    <w:qFormat/>
    <w:rsid w:val="000D1227"/>
    <w:pPr>
      <w:adjustRightInd/>
      <w:snapToGrid/>
      <w:spacing w:before="100" w:beforeAutospacing="1" w:after="100" w:afterAutospacing="1" w:line="255" w:lineRule="atLeast"/>
      <w:jc w:val="center"/>
    </w:pPr>
    <w:rPr>
      <w:rFonts w:ascii="宋体" w:eastAsia="宋体" w:hAnsi="宋体" w:cs="宋体"/>
      <w:color w:val="E17B67"/>
      <w:sz w:val="24"/>
      <w:szCs w:val="24"/>
    </w:rPr>
  </w:style>
  <w:style w:type="paragraph" w:customStyle="1" w:styleId="gritter-title">
    <w:name w:val="gritter-tit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ysiwyg-editor">
    <w:name w:val="wysiwyg-editor"/>
    <w:basedOn w:val="a"/>
    <w:qFormat/>
    <w:rsid w:val="000D1227"/>
    <w:pPr>
      <w:pBdr>
        <w:top w:val="single" w:sz="6" w:space="3" w:color="BBC0CA"/>
        <w:left w:val="single" w:sz="6" w:space="3" w:color="BBC0CA"/>
        <w:bottom w:val="single" w:sz="6" w:space="3" w:color="BBC0CA"/>
        <w:right w:val="single" w:sz="6" w:space="3" w:color="BBC0CA"/>
      </w:pBdr>
      <w:shd w:val="clear" w:color="auto" w:fill="F7F8FA"/>
      <w:adjustRightInd/>
      <w:snapToGrid/>
      <w:spacing w:before="100" w:beforeAutospacing="1" w:after="100" w:afterAutospacing="1"/>
    </w:pPr>
    <w:rPr>
      <w:rFonts w:ascii="宋体" w:eastAsia="宋体" w:hAnsi="宋体" w:cs="宋体"/>
      <w:sz w:val="24"/>
      <w:szCs w:val="24"/>
    </w:rPr>
  </w:style>
  <w:style w:type="paragraph" w:customStyle="1" w:styleId="wysiwyg-toolbar">
    <w:name w:val="wysiwyg-toolbar"/>
    <w:basedOn w:val="a"/>
    <w:qFormat/>
    <w:rsid w:val="000D1227"/>
    <w:pPr>
      <w:adjustRightInd/>
      <w:snapToGrid/>
      <w:spacing w:after="0" w:line="495" w:lineRule="atLeast"/>
    </w:pPr>
    <w:rPr>
      <w:rFonts w:ascii="宋体" w:eastAsia="宋体" w:hAnsi="宋体" w:cs="宋体"/>
      <w:sz w:val="24"/>
      <w:szCs w:val="24"/>
    </w:rPr>
  </w:style>
  <w:style w:type="paragraph" w:customStyle="1" w:styleId="wysiwyg-style2">
    <w:name w:val="wysiwyg-style2"/>
    <w:basedOn w:val="a"/>
    <w:qFormat/>
    <w:rsid w:val="000D1227"/>
    <w:pPr>
      <w:shd w:val="clear" w:color="auto" w:fill="E5E5E5"/>
      <w:adjustRightInd/>
      <w:snapToGrid/>
      <w:spacing w:before="100" w:beforeAutospacing="1" w:after="100" w:afterAutospacing="1"/>
    </w:pPr>
    <w:rPr>
      <w:rFonts w:ascii="宋体" w:eastAsia="宋体" w:hAnsi="宋体" w:cs="宋体"/>
      <w:sz w:val="24"/>
      <w:szCs w:val="24"/>
    </w:rPr>
  </w:style>
  <w:style w:type="paragraph" w:customStyle="1" w:styleId="md-fullscreen-controls">
    <w:name w:val="md-fullscreen-controls"/>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editable-click">
    <w:name w:val="editable-click"/>
    <w:basedOn w:val="a"/>
    <w:qFormat/>
    <w:rsid w:val="000D1227"/>
    <w:pPr>
      <w:pBdr>
        <w:bottom w:val="dashed" w:sz="6" w:space="0" w:color="BBBBBB"/>
      </w:pBdr>
      <w:adjustRightInd/>
      <w:snapToGrid/>
      <w:spacing w:before="100" w:beforeAutospacing="1" w:after="100" w:afterAutospacing="1"/>
    </w:pPr>
    <w:rPr>
      <w:rFonts w:ascii="宋体" w:eastAsia="宋体" w:hAnsi="宋体" w:cs="宋体"/>
      <w:sz w:val="24"/>
      <w:szCs w:val="24"/>
    </w:rPr>
  </w:style>
  <w:style w:type="paragraph" w:customStyle="1" w:styleId="editable-buttons">
    <w:name w:val="editable-buttons"/>
    <w:basedOn w:val="a"/>
    <w:qFormat/>
    <w:rsid w:val="000D1227"/>
    <w:pPr>
      <w:adjustRightInd/>
      <w:snapToGrid/>
      <w:spacing w:before="100" w:beforeAutospacing="1" w:after="100" w:afterAutospacing="1"/>
      <w:ind w:left="15"/>
    </w:pPr>
    <w:rPr>
      <w:rFonts w:ascii="宋体" w:eastAsia="宋体" w:hAnsi="宋体" w:cs="宋体"/>
      <w:sz w:val="24"/>
      <w:szCs w:val="24"/>
    </w:rPr>
  </w:style>
  <w:style w:type="paragraph" w:customStyle="1" w:styleId="editable-clear-x">
    <w:name w:val="editable-clear-x"/>
    <w:basedOn w:val="a"/>
    <w:qFormat/>
    <w:rsid w:val="000D1227"/>
    <w:pPr>
      <w:adjustRightInd/>
      <w:snapToGrid/>
      <w:spacing w:before="100" w:beforeAutospacing="1" w:after="100" w:afterAutospacing="1"/>
    </w:pPr>
    <w:rPr>
      <w:rFonts w:ascii="宋体" w:eastAsia="宋体" w:hAnsi="宋体" w:cs="宋体"/>
      <w:color w:val="888888"/>
      <w:sz w:val="24"/>
      <w:szCs w:val="24"/>
    </w:rPr>
  </w:style>
  <w:style w:type="paragraph" w:customStyle="1" w:styleId="editable-wysiwyg">
    <w:name w:val="editable-wysiwyg"/>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editableform-loading">
    <w:name w:val="editableform-loading"/>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
    <w:name w:val="ui-slider"/>
    <w:basedOn w:val="a"/>
    <w:qFormat/>
    <w:rsid w:val="000D1227"/>
    <w:pPr>
      <w:shd w:val="clear" w:color="auto" w:fill="D5D5D5"/>
      <w:adjustRightInd/>
      <w:snapToGrid/>
      <w:spacing w:before="100" w:beforeAutospacing="1" w:after="100" w:afterAutospacing="1"/>
    </w:pPr>
    <w:rPr>
      <w:rFonts w:ascii="宋体" w:eastAsia="宋体" w:hAnsi="宋体" w:cs="宋体"/>
      <w:sz w:val="24"/>
      <w:szCs w:val="24"/>
    </w:rPr>
  </w:style>
  <w:style w:type="paragraph" w:customStyle="1" w:styleId="ui-slider-horizontal">
    <w:name w:val="ui-slider-horizonta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vertical">
    <w:name w:val="ui-slider-vertica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range">
    <w:name w:val="ui-slider-range"/>
    <w:basedOn w:val="a"/>
    <w:qFormat/>
    <w:rsid w:val="000D1227"/>
    <w:pPr>
      <w:shd w:val="clear" w:color="auto" w:fill="4AA4CE"/>
      <w:adjustRightInd/>
      <w:snapToGrid/>
      <w:spacing w:before="100" w:beforeAutospacing="1" w:after="100" w:afterAutospacing="1"/>
    </w:pPr>
    <w:rPr>
      <w:rFonts w:ascii="宋体" w:eastAsia="宋体" w:hAnsi="宋体" w:cs="宋体"/>
      <w:sz w:val="24"/>
      <w:szCs w:val="24"/>
    </w:rPr>
  </w:style>
  <w:style w:type="paragraph" w:customStyle="1" w:styleId="ui-datepicker">
    <w:name w:val="ui-datepicker"/>
    <w:basedOn w:val="a"/>
    <w:qFormat/>
    <w:rsid w:val="000D1227"/>
    <w:pPr>
      <w:shd w:val="clear" w:color="auto" w:fill="FFFFFF"/>
      <w:adjustRightInd/>
      <w:snapToGrid/>
      <w:spacing w:before="100" w:beforeAutospacing="1" w:after="100" w:afterAutospacing="1"/>
    </w:pPr>
    <w:rPr>
      <w:rFonts w:ascii="宋体" w:eastAsia="宋体" w:hAnsi="宋体" w:cs="宋体"/>
      <w:vanish/>
      <w:sz w:val="24"/>
      <w:szCs w:val="24"/>
    </w:rPr>
  </w:style>
  <w:style w:type="paragraph" w:customStyle="1" w:styleId="ui-dialog">
    <w:name w:val="ui-dialog"/>
    <w:basedOn w:val="a"/>
    <w:qFormat/>
    <w:rsid w:val="000D1227"/>
    <w:pPr>
      <w:pBdr>
        <w:top w:val="single" w:sz="6" w:space="0" w:color="DDDDDD"/>
        <w:left w:val="single" w:sz="6" w:space="0" w:color="DDDDDD"/>
        <w:bottom w:val="single" w:sz="6" w:space="0" w:color="DDDDDD"/>
        <w:right w:val="single" w:sz="6" w:space="0" w:color="DDDDDD"/>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jqdialog">
    <w:name w:val="ui-jqdialog"/>
    <w:basedOn w:val="a"/>
    <w:qFormat/>
    <w:rsid w:val="000D1227"/>
    <w:pPr>
      <w:pBdr>
        <w:top w:val="single" w:sz="6" w:space="0" w:color="DDDDDD"/>
        <w:left w:val="single" w:sz="6" w:space="0" w:color="DDDDDD"/>
        <w:bottom w:val="single" w:sz="6" w:space="0" w:color="DDDDDD"/>
        <w:right w:val="single" w:sz="6" w:space="0" w:color="DDDDDD"/>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menu">
    <w:name w:val="ui-menu"/>
    <w:basedOn w:val="a"/>
    <w:qFormat/>
    <w:rsid w:val="000D1227"/>
    <w:pPr>
      <w:shd w:val="clear" w:color="auto" w:fill="FFFFFF"/>
      <w:adjustRightInd/>
      <w:snapToGrid/>
      <w:spacing w:after="0"/>
    </w:pPr>
    <w:rPr>
      <w:rFonts w:ascii="宋体" w:eastAsia="宋体" w:hAnsi="宋体" w:cs="宋体"/>
      <w:sz w:val="24"/>
      <w:szCs w:val="24"/>
    </w:rPr>
  </w:style>
  <w:style w:type="paragraph" w:customStyle="1" w:styleId="ui-autocomplete">
    <w:name w:val="ui-autocomplete"/>
    <w:basedOn w:val="a"/>
    <w:qFormat/>
    <w:rsid w:val="000D1227"/>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autocomplete-category">
    <w:name w:val="ui-autocomplete-category"/>
    <w:basedOn w:val="a"/>
    <w:qFormat/>
    <w:rsid w:val="000D1227"/>
    <w:pPr>
      <w:pBdr>
        <w:top w:val="single" w:sz="6" w:space="5" w:color="DAE6ED"/>
        <w:left w:val="single" w:sz="2" w:space="5" w:color="DAE6ED"/>
        <w:bottom w:val="single" w:sz="6" w:space="5" w:color="DAE6ED"/>
        <w:right w:val="single" w:sz="2" w:space="5" w:color="DAE6ED"/>
      </w:pBdr>
      <w:shd w:val="clear" w:color="auto" w:fill="EEF4F9"/>
      <w:adjustRightInd/>
      <w:snapToGrid/>
      <w:spacing w:before="100" w:beforeAutospacing="1" w:after="100" w:afterAutospacing="1"/>
    </w:pPr>
    <w:rPr>
      <w:rFonts w:ascii="宋体" w:eastAsia="宋体" w:hAnsi="宋体" w:cs="宋体"/>
      <w:b/>
      <w:bCs/>
      <w:color w:val="478FCA"/>
      <w:sz w:val="24"/>
      <w:szCs w:val="24"/>
    </w:rPr>
  </w:style>
  <w:style w:type="paragraph" w:customStyle="1" w:styleId="ui-spinner-button">
    <w:name w:val="ui-spinner-button"/>
    <w:basedOn w:val="a"/>
    <w:qFormat/>
    <w:rsid w:val="000D1227"/>
    <w:pPr>
      <w:adjustRightInd/>
      <w:snapToGrid/>
      <w:spacing w:after="0" w:line="240" w:lineRule="atLeast"/>
      <w:jc w:val="center"/>
    </w:pPr>
    <w:rPr>
      <w:rFonts w:ascii="宋体" w:eastAsia="宋体" w:hAnsi="宋体" w:cs="宋体"/>
      <w:color w:val="FFFFFF"/>
      <w:sz w:val="15"/>
      <w:szCs w:val="15"/>
    </w:rPr>
  </w:style>
  <w:style w:type="paragraph" w:customStyle="1" w:styleId="ui-spinner-input">
    <w:name w:val="ui-spinner-input"/>
    <w:basedOn w:val="a"/>
    <w:qFormat/>
    <w:rsid w:val="000D1227"/>
    <w:pPr>
      <w:adjustRightInd/>
      <w:snapToGrid/>
      <w:spacing w:after="48"/>
      <w:ind w:left="96" w:right="330"/>
      <w:textAlignment w:val="center"/>
    </w:pPr>
    <w:rPr>
      <w:rFonts w:ascii="宋体" w:eastAsia="宋体" w:hAnsi="宋体" w:cs="宋体"/>
      <w:sz w:val="21"/>
      <w:szCs w:val="21"/>
    </w:rPr>
  </w:style>
  <w:style w:type="paragraph" w:customStyle="1" w:styleId="ui-tooltip">
    <w:name w:val="ui-tooltip"/>
    <w:basedOn w:val="a"/>
    <w:qFormat/>
    <w:rsid w:val="000D1227"/>
    <w:pPr>
      <w:shd w:val="clear" w:color="auto" w:fill="444444"/>
      <w:adjustRightInd/>
      <w:snapToGrid/>
      <w:spacing w:before="100" w:beforeAutospacing="1" w:after="100" w:afterAutospacing="1"/>
    </w:pPr>
    <w:rPr>
      <w:rFonts w:ascii="宋体" w:eastAsia="宋体" w:hAnsi="宋体" w:cs="宋体"/>
      <w:color w:val="FFFFFF"/>
      <w:sz w:val="24"/>
      <w:szCs w:val="24"/>
    </w:rPr>
  </w:style>
  <w:style w:type="paragraph" w:customStyle="1" w:styleId="ui-progressbar">
    <w:name w:val="ui-progressbar"/>
    <w:basedOn w:val="a"/>
    <w:qFormat/>
    <w:rsid w:val="000D1227"/>
    <w:pPr>
      <w:shd w:val="clear" w:color="auto" w:fill="F5F5F5"/>
      <w:adjustRightInd/>
      <w:snapToGrid/>
      <w:spacing w:before="100" w:beforeAutospacing="1" w:after="100" w:afterAutospacing="1"/>
    </w:pPr>
    <w:rPr>
      <w:rFonts w:ascii="宋体" w:eastAsia="宋体" w:hAnsi="宋体" w:cs="宋体"/>
      <w:sz w:val="24"/>
      <w:szCs w:val="24"/>
    </w:rPr>
  </w:style>
  <w:style w:type="paragraph" w:customStyle="1" w:styleId="ui-selectmenu-button">
    <w:name w:val="ui-selectmenu-button"/>
    <w:basedOn w:val="a"/>
    <w:qFormat/>
    <w:rsid w:val="000D1227"/>
    <w:pPr>
      <w:pBdr>
        <w:top w:val="single" w:sz="6" w:space="0" w:color="AAAAAA"/>
        <w:left w:val="single" w:sz="6" w:space="0" w:color="AAAAAA"/>
        <w:bottom w:val="single" w:sz="6" w:space="0" w:color="AAAAAA"/>
        <w:right w:val="single" w:sz="6" w:space="0" w:color="AAAAAA"/>
      </w:pBdr>
      <w:adjustRightInd/>
      <w:snapToGrid/>
      <w:spacing w:before="100" w:beforeAutospacing="1" w:after="100" w:afterAutospacing="1"/>
    </w:pPr>
    <w:rPr>
      <w:rFonts w:ascii="宋体" w:eastAsia="宋体" w:hAnsi="宋体" w:cs="宋体"/>
      <w:sz w:val="24"/>
      <w:szCs w:val="24"/>
    </w:rPr>
  </w:style>
  <w:style w:type="paragraph" w:customStyle="1" w:styleId="ui-selectmenu-buttonaria-expandedtrue">
    <w:name w:val="ui-selectmenu-button[aria-expanded=tru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sortable">
    <w:name w:val="ui-jqgrid-sortable"/>
    <w:basedOn w:val="a"/>
    <w:qFormat/>
    <w:rsid w:val="000D1227"/>
    <w:pPr>
      <w:adjustRightInd/>
      <w:snapToGrid/>
      <w:spacing w:before="100" w:beforeAutospacing="1" w:after="100" w:afterAutospacing="1"/>
    </w:pPr>
    <w:rPr>
      <w:rFonts w:ascii="宋体" w:eastAsia="宋体" w:hAnsi="宋体" w:cs="宋体"/>
      <w:b/>
      <w:bCs/>
      <w:color w:val="777777"/>
      <w:sz w:val="20"/>
      <w:szCs w:val="20"/>
    </w:rPr>
  </w:style>
  <w:style w:type="paragraph" w:customStyle="1" w:styleId="ui-jqdialog-content">
    <w:name w:val="ui-jqdialog-content"/>
    <w:basedOn w:val="a"/>
    <w:qFormat/>
    <w:rsid w:val="000D1227"/>
    <w:pPr>
      <w:adjustRightInd/>
      <w:snapToGrid/>
      <w:spacing w:before="100" w:beforeAutospacing="1" w:after="100" w:afterAutospacing="1"/>
    </w:pPr>
    <w:rPr>
      <w:rFonts w:ascii="宋体" w:eastAsia="宋体" w:hAnsi="宋体" w:cs="宋体"/>
      <w:sz w:val="20"/>
      <w:szCs w:val="20"/>
    </w:rPr>
  </w:style>
  <w:style w:type="paragraph" w:customStyle="1" w:styleId="edittable">
    <w:name w:val="edittable"/>
    <w:basedOn w:val="a"/>
    <w:qFormat/>
    <w:rsid w:val="000D1227"/>
    <w:pPr>
      <w:pBdr>
        <w:top w:val="single" w:sz="6" w:space="0" w:color="D6E1EA"/>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state-error">
    <w:name w:val="ui-state-error"/>
    <w:basedOn w:val="a"/>
    <w:qFormat/>
    <w:rsid w:val="000D1227"/>
    <w:pPr>
      <w:pBdr>
        <w:top w:val="single" w:sz="6" w:space="5" w:color="EBCCD1"/>
        <w:left w:val="single" w:sz="6" w:space="8" w:color="EBCCD1"/>
        <w:bottom w:val="single" w:sz="6" w:space="5" w:color="EBCCD1"/>
        <w:right w:val="single" w:sz="6" w:space="8" w:color="EBCCD1"/>
      </w:pBdr>
      <w:shd w:val="clear" w:color="auto" w:fill="F2DEDE"/>
      <w:adjustRightInd/>
      <w:snapToGrid/>
      <w:spacing w:before="60" w:after="120"/>
      <w:ind w:left="60" w:right="60"/>
    </w:pPr>
    <w:rPr>
      <w:rFonts w:ascii="宋体" w:eastAsia="宋体" w:hAnsi="宋体" w:cs="宋体"/>
      <w:color w:val="A94442"/>
      <w:sz w:val="20"/>
      <w:szCs w:val="20"/>
    </w:rPr>
  </w:style>
  <w:style w:type="paragraph" w:customStyle="1" w:styleId="fm-button">
    <w:name w:val="fm-button"/>
    <w:basedOn w:val="a"/>
    <w:qFormat/>
    <w:rsid w:val="000D1227"/>
    <w:pPr>
      <w:adjustRightInd/>
      <w:snapToGrid/>
      <w:spacing w:after="0"/>
      <w:ind w:left="60" w:right="60"/>
    </w:pPr>
    <w:rPr>
      <w:rFonts w:ascii="宋体" w:eastAsia="宋体" w:hAnsi="宋体" w:cs="宋体"/>
      <w:sz w:val="24"/>
      <w:szCs w:val="24"/>
    </w:rPr>
  </w:style>
  <w:style w:type="paragraph" w:customStyle="1" w:styleId="dd">
    <w:name w:val="dd"/>
    <w:basedOn w:val="a"/>
    <w:qFormat/>
    <w:rsid w:val="000D1227"/>
    <w:pPr>
      <w:adjustRightInd/>
      <w:snapToGrid/>
      <w:spacing w:after="0" w:line="300" w:lineRule="atLeast"/>
    </w:pPr>
    <w:rPr>
      <w:rFonts w:ascii="宋体" w:eastAsia="宋体" w:hAnsi="宋体" w:cs="宋体"/>
      <w:sz w:val="24"/>
      <w:szCs w:val="24"/>
    </w:rPr>
  </w:style>
  <w:style w:type="paragraph" w:customStyle="1" w:styleId="dd-list">
    <w:name w:val="dd-list"/>
    <w:basedOn w:val="a"/>
    <w:qFormat/>
    <w:rsid w:val="000D1227"/>
    <w:pPr>
      <w:adjustRightInd/>
      <w:snapToGrid/>
      <w:spacing w:after="0"/>
    </w:pPr>
    <w:rPr>
      <w:rFonts w:ascii="宋体" w:eastAsia="宋体" w:hAnsi="宋体" w:cs="宋体"/>
      <w:sz w:val="24"/>
      <w:szCs w:val="24"/>
    </w:rPr>
  </w:style>
  <w:style w:type="paragraph" w:customStyle="1" w:styleId="dd-item">
    <w:name w:val="dd-item"/>
    <w:basedOn w:val="a"/>
    <w:qFormat/>
    <w:rsid w:val="000D1227"/>
    <w:pPr>
      <w:adjustRightInd/>
      <w:snapToGrid/>
      <w:spacing w:after="0" w:line="300" w:lineRule="atLeast"/>
    </w:pPr>
    <w:rPr>
      <w:rFonts w:ascii="宋体" w:eastAsia="宋体" w:hAnsi="宋体" w:cs="宋体"/>
      <w:sz w:val="24"/>
      <w:szCs w:val="24"/>
    </w:rPr>
  </w:style>
  <w:style w:type="paragraph" w:customStyle="1" w:styleId="dd-empty">
    <w:name w:val="dd-empty"/>
    <w:basedOn w:val="a"/>
    <w:qFormat/>
    <w:rsid w:val="000D1227"/>
    <w:pPr>
      <w:pBdr>
        <w:top w:val="single" w:sz="12" w:space="0" w:color="AAAAAA"/>
        <w:left w:val="single" w:sz="12" w:space="0" w:color="AAAAAA"/>
        <w:bottom w:val="single" w:sz="12" w:space="0" w:color="AAAAAA"/>
        <w:right w:val="single" w:sz="12" w:space="0" w:color="AAAAAA"/>
      </w:pBdr>
      <w:shd w:val="clear" w:color="auto" w:fill="E5E5E5"/>
      <w:adjustRightInd/>
      <w:snapToGrid/>
      <w:spacing w:before="75" w:after="75" w:line="300" w:lineRule="atLeast"/>
    </w:pPr>
    <w:rPr>
      <w:rFonts w:ascii="宋体" w:eastAsia="宋体" w:hAnsi="宋体" w:cs="宋体"/>
      <w:sz w:val="24"/>
      <w:szCs w:val="24"/>
    </w:rPr>
  </w:style>
  <w:style w:type="paragraph" w:customStyle="1" w:styleId="dd-placeholder">
    <w:name w:val="dd-placeholder"/>
    <w:basedOn w:val="a"/>
    <w:qFormat/>
    <w:rsid w:val="000D1227"/>
    <w:pPr>
      <w:pBdr>
        <w:top w:val="dashed" w:sz="12" w:space="0" w:color="BED2DB"/>
        <w:left w:val="dashed" w:sz="12" w:space="0" w:color="BED2DB"/>
        <w:bottom w:val="dashed" w:sz="12" w:space="0" w:color="BED2DB"/>
        <w:right w:val="dashed" w:sz="12" w:space="0" w:color="BED2DB"/>
      </w:pBdr>
      <w:shd w:val="clear" w:color="auto" w:fill="F0F9FF"/>
      <w:adjustRightInd/>
      <w:snapToGrid/>
      <w:spacing w:before="75" w:after="75" w:line="300" w:lineRule="atLeast"/>
    </w:pPr>
    <w:rPr>
      <w:rFonts w:ascii="宋体" w:eastAsia="宋体" w:hAnsi="宋体" w:cs="宋体"/>
      <w:sz w:val="24"/>
      <w:szCs w:val="24"/>
    </w:rPr>
  </w:style>
  <w:style w:type="paragraph" w:customStyle="1" w:styleId="dd-handle">
    <w:name w:val="dd-handle"/>
    <w:basedOn w:val="a"/>
    <w:qFormat/>
    <w:rsid w:val="000D1227"/>
    <w:pPr>
      <w:pBdr>
        <w:top w:val="single" w:sz="6" w:space="6" w:color="DAE2EA"/>
        <w:left w:val="single" w:sz="6" w:space="9" w:color="DAE2EA"/>
        <w:bottom w:val="single" w:sz="6" w:space="6" w:color="DAE2EA"/>
        <w:right w:val="single" w:sz="6" w:space="9" w:color="DAE2EA"/>
      </w:pBdr>
      <w:shd w:val="clear" w:color="auto" w:fill="F8FAFF"/>
      <w:adjustRightInd/>
      <w:snapToGrid/>
      <w:spacing w:before="75" w:after="75"/>
    </w:pPr>
    <w:rPr>
      <w:rFonts w:ascii="宋体" w:eastAsia="宋体" w:hAnsi="宋体" w:cs="宋体"/>
      <w:b/>
      <w:bCs/>
      <w:color w:val="7C9EB2"/>
      <w:sz w:val="24"/>
      <w:szCs w:val="24"/>
    </w:rPr>
  </w:style>
  <w:style w:type="paragraph" w:customStyle="1" w:styleId="dd2-content">
    <w:name w:val="dd2-content"/>
    <w:basedOn w:val="a"/>
    <w:qFormat/>
    <w:rsid w:val="000D1227"/>
    <w:pPr>
      <w:pBdr>
        <w:top w:val="single" w:sz="6" w:space="6" w:color="DAE2EA"/>
        <w:left w:val="single" w:sz="6" w:space="9" w:color="DAE2EA"/>
        <w:bottom w:val="single" w:sz="6" w:space="6" w:color="DAE2EA"/>
        <w:right w:val="single" w:sz="6" w:space="9" w:color="DAE2EA"/>
      </w:pBdr>
      <w:shd w:val="clear" w:color="auto" w:fill="F8FAFF"/>
      <w:adjustRightInd/>
      <w:snapToGrid/>
      <w:spacing w:before="75" w:after="75"/>
    </w:pPr>
    <w:rPr>
      <w:rFonts w:ascii="宋体" w:eastAsia="宋体" w:hAnsi="宋体" w:cs="宋体"/>
      <w:b/>
      <w:bCs/>
      <w:color w:val="7C9EB2"/>
      <w:sz w:val="24"/>
      <w:szCs w:val="24"/>
    </w:rPr>
  </w:style>
  <w:style w:type="paragraph" w:customStyle="1" w:styleId="tt-dropdown-menu">
    <w:name w:val="tt-dropdown-menu"/>
    <w:basedOn w:val="a"/>
    <w:qFormat/>
    <w:rsid w:val="000D1227"/>
    <w:pPr>
      <w:pBdr>
        <w:top w:val="single" w:sz="6" w:space="6" w:color="D0D0D0"/>
        <w:left w:val="single" w:sz="6" w:space="0" w:color="D0D0D0"/>
        <w:bottom w:val="single" w:sz="6" w:space="6" w:color="D0D0D0"/>
        <w:right w:val="single" w:sz="6" w:space="0" w:color="D0D0D0"/>
      </w:pBdr>
      <w:shd w:val="clear" w:color="auto" w:fill="FFFFFF"/>
      <w:adjustRightInd/>
      <w:snapToGrid/>
      <w:spacing w:before="30" w:after="100" w:afterAutospacing="1"/>
    </w:pPr>
    <w:rPr>
      <w:rFonts w:ascii="宋体" w:eastAsia="宋体" w:hAnsi="宋体" w:cs="宋体"/>
      <w:sz w:val="24"/>
      <w:szCs w:val="24"/>
    </w:rPr>
  </w:style>
  <w:style w:type="paragraph" w:customStyle="1" w:styleId="tt-suggestion">
    <w:name w:val="tt-suggestion"/>
    <w:basedOn w:val="a"/>
    <w:qFormat/>
    <w:rsid w:val="000D1227"/>
    <w:pPr>
      <w:adjustRightInd/>
      <w:snapToGrid/>
      <w:spacing w:before="100" w:beforeAutospacing="1" w:after="100" w:afterAutospacing="1" w:line="360" w:lineRule="atLeast"/>
    </w:pPr>
    <w:rPr>
      <w:rFonts w:ascii="宋体" w:eastAsia="宋体" w:hAnsi="宋体" w:cs="宋体"/>
      <w:sz w:val="24"/>
      <w:szCs w:val="24"/>
    </w:rPr>
  </w:style>
  <w:style w:type="paragraph" w:customStyle="1" w:styleId="cancel-on-png">
    <w:name w:val="cancel-on-png"/>
    <w:basedOn w:val="a"/>
    <w:qFormat/>
    <w:rsid w:val="000D1227"/>
    <w:pPr>
      <w:adjustRightInd/>
      <w:snapToGrid/>
      <w:spacing w:before="100" w:beforeAutospacing="1" w:after="100" w:afterAutospacing="1"/>
    </w:pPr>
    <w:rPr>
      <w:rFonts w:ascii="FontAwesome" w:eastAsia="宋体" w:hAnsi="FontAwesome" w:cs="宋体"/>
      <w:color w:val="DD5A43"/>
      <w:sz w:val="48"/>
      <w:szCs w:val="48"/>
    </w:rPr>
  </w:style>
  <w:style w:type="paragraph" w:customStyle="1" w:styleId="cancel-off-png">
    <w:name w:val="cancel-off-png"/>
    <w:basedOn w:val="a"/>
    <w:qFormat/>
    <w:rsid w:val="000D1227"/>
    <w:pPr>
      <w:adjustRightInd/>
      <w:snapToGrid/>
      <w:spacing w:before="100" w:beforeAutospacing="1" w:after="100" w:afterAutospacing="1"/>
    </w:pPr>
    <w:rPr>
      <w:rFonts w:ascii="FontAwesome" w:eastAsia="宋体" w:hAnsi="FontAwesome" w:cs="宋体"/>
      <w:color w:val="E08374"/>
      <w:sz w:val="48"/>
      <w:szCs w:val="48"/>
    </w:rPr>
  </w:style>
  <w:style w:type="paragraph" w:customStyle="1" w:styleId="star-on-png">
    <w:name w:val="star-on-png"/>
    <w:basedOn w:val="a"/>
    <w:qFormat/>
    <w:rsid w:val="000D1227"/>
    <w:pPr>
      <w:adjustRightInd/>
      <w:snapToGrid/>
      <w:spacing w:before="100" w:beforeAutospacing="1" w:after="100" w:afterAutospacing="1"/>
    </w:pPr>
    <w:rPr>
      <w:rFonts w:ascii="FontAwesome" w:eastAsia="宋体" w:hAnsi="FontAwesome" w:cs="宋体"/>
      <w:color w:val="FEB902"/>
      <w:sz w:val="48"/>
      <w:szCs w:val="48"/>
    </w:rPr>
  </w:style>
  <w:style w:type="paragraph" w:customStyle="1" w:styleId="star-off-png">
    <w:name w:val="star-off-png"/>
    <w:basedOn w:val="a"/>
    <w:qFormat/>
    <w:rsid w:val="000D1227"/>
    <w:pPr>
      <w:adjustRightInd/>
      <w:snapToGrid/>
      <w:spacing w:before="100" w:beforeAutospacing="1" w:after="100" w:afterAutospacing="1"/>
    </w:pPr>
    <w:rPr>
      <w:rFonts w:ascii="FontAwesome" w:eastAsia="宋体" w:hAnsi="FontAwesome" w:cs="宋体"/>
      <w:color w:val="777777"/>
      <w:sz w:val="48"/>
      <w:szCs w:val="48"/>
    </w:rPr>
  </w:style>
  <w:style w:type="paragraph" w:customStyle="1" w:styleId="star-half-png">
    <w:name w:val="star-half-png"/>
    <w:basedOn w:val="a"/>
    <w:qFormat/>
    <w:rsid w:val="000D1227"/>
    <w:pPr>
      <w:adjustRightInd/>
      <w:snapToGrid/>
      <w:spacing w:before="100" w:beforeAutospacing="1" w:after="100" w:afterAutospacing="1"/>
    </w:pPr>
    <w:rPr>
      <w:rFonts w:ascii="FontAwesome" w:eastAsia="宋体" w:hAnsi="FontAwesome" w:cs="宋体"/>
      <w:color w:val="FEB902"/>
      <w:sz w:val="48"/>
      <w:szCs w:val="48"/>
    </w:rPr>
  </w:style>
  <w:style w:type="paragraph" w:customStyle="1" w:styleId="btn-scroll-up">
    <w:name w:val="btn-scroll-u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ce-settings-box">
    <w:name w:val="ace-settings-box"/>
    <w:basedOn w:val="a"/>
    <w:qFormat/>
    <w:rsid w:val="000D1227"/>
    <w:pPr>
      <w:pBdr>
        <w:top w:val="single" w:sz="2" w:space="0" w:color="FFB34B"/>
        <w:left w:val="single" w:sz="2" w:space="0" w:color="FFB34B"/>
        <w:bottom w:val="single" w:sz="2" w:space="0" w:color="FFB34B"/>
        <w:right w:val="single" w:sz="2" w:space="0" w:color="FFB34B"/>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grid2">
    <w:name w:val="grid2"/>
    <w:basedOn w:val="a"/>
    <w:qFormat/>
    <w:rsid w:val="000D1227"/>
    <w:pPr>
      <w:pBdr>
        <w:left w:val="single" w:sz="6" w:space="12" w:color="E3E3E3"/>
      </w:pBdr>
      <w:adjustRightInd/>
      <w:snapToGrid/>
      <w:spacing w:after="0"/>
      <w:ind w:left="122" w:right="122"/>
    </w:pPr>
    <w:rPr>
      <w:rFonts w:ascii="宋体" w:eastAsia="宋体" w:hAnsi="宋体" w:cs="宋体"/>
      <w:sz w:val="24"/>
      <w:szCs w:val="24"/>
    </w:rPr>
  </w:style>
  <w:style w:type="paragraph" w:customStyle="1" w:styleId="grid3">
    <w:name w:val="grid3"/>
    <w:basedOn w:val="a"/>
    <w:qFormat/>
    <w:rsid w:val="000D1227"/>
    <w:pPr>
      <w:pBdr>
        <w:left w:val="single" w:sz="6" w:space="12" w:color="E3E3E3"/>
      </w:pBdr>
      <w:adjustRightInd/>
      <w:snapToGrid/>
      <w:spacing w:after="0"/>
      <w:ind w:left="122" w:right="122"/>
    </w:pPr>
    <w:rPr>
      <w:rFonts w:ascii="宋体" w:eastAsia="宋体" w:hAnsi="宋体" w:cs="宋体"/>
      <w:sz w:val="24"/>
      <w:szCs w:val="24"/>
    </w:rPr>
  </w:style>
  <w:style w:type="paragraph" w:customStyle="1" w:styleId="grid4">
    <w:name w:val="grid4"/>
    <w:basedOn w:val="a"/>
    <w:qFormat/>
    <w:rsid w:val="000D1227"/>
    <w:pPr>
      <w:pBdr>
        <w:left w:val="single" w:sz="6" w:space="12" w:color="E3E3E3"/>
      </w:pBdr>
      <w:adjustRightInd/>
      <w:snapToGrid/>
      <w:spacing w:after="0"/>
      <w:ind w:left="122" w:right="122"/>
    </w:pPr>
    <w:rPr>
      <w:rFonts w:ascii="宋体" w:eastAsia="宋体" w:hAnsi="宋体" w:cs="宋体"/>
      <w:sz w:val="24"/>
      <w:szCs w:val="24"/>
    </w:rPr>
  </w:style>
  <w:style w:type="paragraph" w:customStyle="1" w:styleId="easypiechart">
    <w:name w:val="easypiechart"/>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easy-pie-chart">
    <w:name w:val="easy-pie-chart"/>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knob-container">
    <w:name w:val="knob-contain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gs">
    <w:name w:val="tags"/>
    <w:basedOn w:val="a"/>
    <w:qFormat/>
    <w:rsid w:val="000D1227"/>
    <w:pPr>
      <w:pBdr>
        <w:top w:val="single" w:sz="6" w:space="3" w:color="D5D5D5"/>
        <w:left w:val="single" w:sz="6" w:space="5" w:color="D5D5D5"/>
        <w:bottom w:val="single" w:sz="6" w:space="3" w:color="D5D5D5"/>
        <w:right w:val="single" w:sz="6" w:space="5" w:color="D5D5D5"/>
      </w:pBdr>
      <w:shd w:val="clear" w:color="auto" w:fill="FFFFFF"/>
      <w:adjustRightInd/>
      <w:snapToGrid/>
      <w:spacing w:before="100" w:beforeAutospacing="1" w:after="100" w:afterAutospacing="1"/>
      <w:textAlignment w:val="center"/>
    </w:pPr>
    <w:rPr>
      <w:rFonts w:ascii="宋体" w:eastAsia="宋体" w:hAnsi="宋体" w:cs="宋体"/>
      <w:color w:val="777777"/>
      <w:sz w:val="24"/>
      <w:szCs w:val="24"/>
    </w:rPr>
  </w:style>
  <w:style w:type="paragraph" w:customStyle="1" w:styleId="tags-hover">
    <w:name w:val="tags-hov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ol-xs-reset">
    <w:name w:val="col-xs-rese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egendlabel">
    <w:name w:val="legendlabel"/>
    <w:basedOn w:val="a"/>
    <w:qFormat/>
    <w:rsid w:val="000D1227"/>
    <w:pPr>
      <w:adjustRightInd/>
      <w:snapToGrid/>
      <w:spacing w:before="100" w:beforeAutospacing="1" w:after="100" w:afterAutospacing="1"/>
    </w:pPr>
    <w:rPr>
      <w:rFonts w:ascii="宋体" w:eastAsia="宋体" w:hAnsi="宋体" w:cs="宋体"/>
      <w:sz w:val="15"/>
      <w:szCs w:val="15"/>
    </w:rPr>
  </w:style>
  <w:style w:type="paragraph" w:customStyle="1" w:styleId="onpage-help-backdrop">
    <w:name w:val="onpage-help-backdrop"/>
    <w:basedOn w:val="a"/>
    <w:qFormat/>
    <w:rsid w:val="000D1227"/>
    <w:pPr>
      <w:shd w:val="clear" w:color="auto" w:fill="000000"/>
      <w:adjustRightInd/>
      <w:snapToGrid/>
      <w:spacing w:before="100" w:beforeAutospacing="1" w:after="100" w:afterAutospacing="1"/>
    </w:pPr>
    <w:rPr>
      <w:rFonts w:ascii="宋体" w:eastAsia="宋体" w:hAnsi="宋体" w:cs="宋体"/>
      <w:sz w:val="24"/>
      <w:szCs w:val="24"/>
    </w:rPr>
  </w:style>
  <w:style w:type="paragraph" w:customStyle="1" w:styleId="onpage-help-section">
    <w:name w:val="onpage-help-section"/>
    <w:basedOn w:val="a"/>
    <w:qFormat/>
    <w:rsid w:val="000D1227"/>
    <w:pPr>
      <w:pBdr>
        <w:top w:val="dashed" w:sz="6" w:space="0" w:color="8BBCD3"/>
        <w:left w:val="dashed" w:sz="6" w:space="0" w:color="8BBCD3"/>
        <w:bottom w:val="dashed" w:sz="6" w:space="0" w:color="8BBCD3"/>
        <w:right w:val="dashed" w:sz="6" w:space="0" w:color="8BBCD3"/>
      </w:pBdr>
      <w:adjustRightInd/>
      <w:snapToGrid/>
      <w:spacing w:before="100" w:beforeAutospacing="1" w:after="100" w:afterAutospacing="1"/>
      <w:jc w:val="center"/>
      <w:textAlignment w:val="center"/>
    </w:pPr>
    <w:rPr>
      <w:rFonts w:ascii="宋体" w:eastAsia="宋体" w:hAnsi="宋体" w:cs="宋体"/>
      <w:sz w:val="24"/>
      <w:szCs w:val="24"/>
    </w:rPr>
  </w:style>
  <w:style w:type="paragraph" w:customStyle="1" w:styleId="onpage-help-content">
    <w:name w:val="onpage-help-content"/>
    <w:basedOn w:val="a"/>
    <w:qFormat/>
    <w:rsid w:val="000D1227"/>
    <w:pPr>
      <w:adjustRightInd/>
      <w:snapToGrid/>
      <w:spacing w:after="0"/>
    </w:pPr>
    <w:rPr>
      <w:rFonts w:ascii="宋体" w:eastAsia="宋体" w:hAnsi="宋体" w:cs="宋体"/>
      <w:sz w:val="24"/>
      <w:szCs w:val="24"/>
    </w:rPr>
  </w:style>
  <w:style w:type="paragraph" w:customStyle="1" w:styleId="ui-helper-hidden">
    <w:name w:val="ui-helper-hidden"/>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ui-helper-hidden-accessible">
    <w:name w:val="ui-helper-hidden-accessible"/>
    <w:basedOn w:val="a"/>
    <w:qFormat/>
    <w:rsid w:val="000D1227"/>
    <w:pPr>
      <w:adjustRightInd/>
      <w:snapToGrid/>
      <w:spacing w:after="0"/>
      <w:ind w:left="-15" w:right="-15"/>
    </w:pPr>
    <w:rPr>
      <w:rFonts w:ascii="宋体" w:eastAsia="宋体" w:hAnsi="宋体" w:cs="宋体"/>
      <w:sz w:val="24"/>
      <w:szCs w:val="24"/>
    </w:rPr>
  </w:style>
  <w:style w:type="paragraph" w:customStyle="1" w:styleId="ui-helper-reset">
    <w:name w:val="ui-helper-reset"/>
    <w:basedOn w:val="a"/>
    <w:qFormat/>
    <w:rsid w:val="000D1227"/>
    <w:pPr>
      <w:adjustRightInd/>
      <w:snapToGrid/>
      <w:spacing w:after="0"/>
    </w:pPr>
    <w:rPr>
      <w:rFonts w:ascii="宋体" w:eastAsia="宋体" w:hAnsi="宋体" w:cs="宋体"/>
      <w:sz w:val="24"/>
      <w:szCs w:val="24"/>
    </w:rPr>
  </w:style>
  <w:style w:type="paragraph" w:customStyle="1" w:styleId="ui-helper-zfix">
    <w:name w:val="ui-helper-zfix"/>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icon">
    <w:name w:val="ui-icon"/>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widget-overlay">
    <w:name w:val="ui-widget-overlay"/>
    <w:basedOn w:val="a"/>
    <w:qFormat/>
    <w:rsid w:val="000D1227"/>
    <w:pPr>
      <w:shd w:val="clear" w:color="auto" w:fill="AAAAAA"/>
      <w:adjustRightInd/>
      <w:snapToGrid/>
      <w:spacing w:before="100" w:beforeAutospacing="1" w:after="100" w:afterAutospacing="1"/>
    </w:pPr>
    <w:rPr>
      <w:rFonts w:ascii="宋体" w:eastAsia="宋体" w:hAnsi="宋体" w:cs="宋体"/>
      <w:sz w:val="24"/>
      <w:szCs w:val="24"/>
    </w:rPr>
  </w:style>
  <w:style w:type="paragraph" w:customStyle="1" w:styleId="ui-resizable-handle">
    <w:name w:val="ui-resizable-handle"/>
    <w:basedOn w:val="a"/>
    <w:qFormat/>
    <w:rsid w:val="000D1227"/>
    <w:pPr>
      <w:adjustRightInd/>
      <w:snapToGrid/>
      <w:spacing w:before="100" w:beforeAutospacing="1" w:after="100" w:afterAutospacing="1"/>
    </w:pPr>
    <w:rPr>
      <w:rFonts w:ascii="宋体" w:eastAsia="宋体" w:hAnsi="宋体" w:cs="宋体"/>
      <w:sz w:val="2"/>
      <w:szCs w:val="2"/>
    </w:rPr>
  </w:style>
  <w:style w:type="paragraph" w:customStyle="1" w:styleId="ui-resizable-n">
    <w:name w:val="ui-resizable-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resizable-s">
    <w:name w:val="ui-resizable-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resizable-e">
    <w:name w:val="ui-resizable-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resizable-w">
    <w:name w:val="ui-resizable-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resizable-se">
    <w:name w:val="ui-resizable-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resizable-sw">
    <w:name w:val="ui-resizable-s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resizable-nw">
    <w:name w:val="ui-resizable-n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resizable-ne">
    <w:name w:val="ui-resizable-n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electable-helper">
    <w:name w:val="ui-selectable-helper"/>
    <w:basedOn w:val="a"/>
    <w:qFormat/>
    <w:rsid w:val="000D1227"/>
    <w:pPr>
      <w:pBdr>
        <w:top w:val="dotted" w:sz="6" w:space="0" w:color="000000"/>
        <w:left w:val="dotted" w:sz="6" w:space="0" w:color="000000"/>
        <w:bottom w:val="dotted" w:sz="6" w:space="0" w:color="000000"/>
        <w:right w:val="dotted" w:sz="6" w:space="0" w:color="000000"/>
      </w:pBdr>
      <w:adjustRightInd/>
      <w:snapToGrid/>
      <w:spacing w:before="100" w:beforeAutospacing="1" w:after="100" w:afterAutospacing="1"/>
    </w:pPr>
    <w:rPr>
      <w:rFonts w:ascii="宋体" w:eastAsia="宋体" w:hAnsi="宋体" w:cs="宋体"/>
      <w:sz w:val="24"/>
      <w:szCs w:val="24"/>
    </w:rPr>
  </w:style>
  <w:style w:type="paragraph" w:customStyle="1" w:styleId="ui-button">
    <w:name w:val="ui-button"/>
    <w:basedOn w:val="a"/>
    <w:qFormat/>
    <w:rsid w:val="000D1227"/>
    <w:pPr>
      <w:adjustRightInd/>
      <w:snapToGrid/>
      <w:spacing w:before="100" w:beforeAutospacing="1" w:after="100" w:afterAutospacing="1"/>
      <w:ind w:right="24"/>
      <w:jc w:val="center"/>
      <w:textAlignment w:val="center"/>
    </w:pPr>
    <w:rPr>
      <w:rFonts w:ascii="宋体" w:eastAsia="宋体" w:hAnsi="宋体" w:cs="宋体"/>
      <w:sz w:val="24"/>
      <w:szCs w:val="24"/>
    </w:rPr>
  </w:style>
  <w:style w:type="paragraph" w:customStyle="1" w:styleId="ui-button-icon-only">
    <w:name w:val="ui-button-icon-onl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icons-only">
    <w:name w:val="ui-button-icons-onl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set">
    <w:name w:val="ui-buttonset"/>
    <w:basedOn w:val="a"/>
    <w:qFormat/>
    <w:rsid w:val="000D1227"/>
    <w:pPr>
      <w:adjustRightInd/>
      <w:snapToGrid/>
      <w:spacing w:before="100" w:beforeAutospacing="1" w:after="100" w:afterAutospacing="1"/>
      <w:ind w:right="105"/>
    </w:pPr>
    <w:rPr>
      <w:rFonts w:ascii="宋体" w:eastAsia="宋体" w:hAnsi="宋体" w:cs="宋体"/>
      <w:sz w:val="24"/>
      <w:szCs w:val="24"/>
    </w:rPr>
  </w:style>
  <w:style w:type="paragraph" w:customStyle="1" w:styleId="ui-datepicker-row-break">
    <w:name w:val="ui-datepicker-row-break"/>
    <w:basedOn w:val="a"/>
    <w:qFormat/>
    <w:rsid w:val="000D1227"/>
    <w:pPr>
      <w:adjustRightInd/>
      <w:snapToGrid/>
      <w:spacing w:before="100" w:beforeAutospacing="1" w:after="100" w:afterAutospacing="1"/>
    </w:pPr>
    <w:rPr>
      <w:rFonts w:ascii="宋体" w:eastAsia="宋体" w:hAnsi="宋体" w:cs="宋体"/>
      <w:sz w:val="2"/>
      <w:szCs w:val="2"/>
    </w:rPr>
  </w:style>
  <w:style w:type="paragraph" w:customStyle="1" w:styleId="ui-datepicker-rtl">
    <w:name w:val="ui-datepicker-rtl"/>
    <w:basedOn w:val="a"/>
    <w:qFormat/>
    <w:rsid w:val="000D1227"/>
    <w:pPr>
      <w:bidi/>
      <w:adjustRightInd/>
      <w:snapToGrid/>
      <w:spacing w:before="100" w:beforeAutospacing="1" w:after="100" w:afterAutospacing="1"/>
    </w:pPr>
    <w:rPr>
      <w:rFonts w:ascii="宋体" w:eastAsia="宋体" w:hAnsi="宋体" w:cs="宋体"/>
      <w:sz w:val="24"/>
      <w:szCs w:val="24"/>
    </w:rPr>
  </w:style>
  <w:style w:type="paragraph" w:customStyle="1" w:styleId="ui-selectmenu-menu">
    <w:name w:val="ui-selectmenu-menu"/>
    <w:basedOn w:val="a"/>
    <w:qFormat/>
    <w:rsid w:val="000D1227"/>
    <w:pPr>
      <w:adjustRightInd/>
      <w:snapToGrid/>
      <w:spacing w:after="0"/>
    </w:pPr>
    <w:rPr>
      <w:rFonts w:ascii="宋体" w:eastAsia="宋体" w:hAnsi="宋体" w:cs="宋体"/>
      <w:vanish/>
      <w:sz w:val="24"/>
      <w:szCs w:val="24"/>
    </w:rPr>
  </w:style>
  <w:style w:type="paragraph" w:customStyle="1" w:styleId="ui-selectmenu-open">
    <w:name w:val="ui-selectmenu-ope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pinner">
    <w:name w:val="ui-spinner"/>
    <w:basedOn w:val="a"/>
    <w:qFormat/>
    <w:rsid w:val="000D1227"/>
    <w:pPr>
      <w:adjustRightInd/>
      <w:snapToGrid/>
      <w:spacing w:before="100" w:beforeAutospacing="1" w:after="100" w:afterAutospacing="1"/>
      <w:textAlignment w:val="center"/>
    </w:pPr>
    <w:rPr>
      <w:rFonts w:ascii="宋体" w:eastAsia="宋体" w:hAnsi="宋体" w:cs="宋体"/>
      <w:sz w:val="24"/>
      <w:szCs w:val="24"/>
    </w:rPr>
  </w:style>
  <w:style w:type="paragraph" w:customStyle="1" w:styleId="ui-tabs">
    <w:name w:val="ui-tab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widget">
    <w:name w:val="ui-widget"/>
    <w:basedOn w:val="a"/>
    <w:qFormat/>
    <w:rsid w:val="000D1227"/>
    <w:pPr>
      <w:adjustRightInd/>
      <w:snapToGrid/>
      <w:spacing w:before="100" w:beforeAutospacing="1" w:after="100" w:afterAutospacing="1"/>
    </w:pPr>
    <w:rPr>
      <w:rFonts w:ascii="Arial" w:eastAsia="宋体" w:hAnsi="Arial" w:cs="Arial"/>
      <w:sz w:val="24"/>
      <w:szCs w:val="24"/>
    </w:rPr>
  </w:style>
  <w:style w:type="paragraph" w:customStyle="1" w:styleId="ui-widget-content">
    <w:name w:val="ui-widget-content"/>
    <w:basedOn w:val="a"/>
    <w:qFormat/>
    <w:rsid w:val="000D1227"/>
    <w:pPr>
      <w:pBdr>
        <w:top w:val="single" w:sz="6" w:space="0" w:color="DDDDDD"/>
        <w:left w:val="single" w:sz="6" w:space="0" w:color="DDDDDD"/>
        <w:bottom w:val="single" w:sz="6" w:space="0" w:color="DDDDDD"/>
        <w:right w:val="single" w:sz="6" w:space="0" w:color="DDDDDD"/>
      </w:pBdr>
      <w:shd w:val="clear" w:color="auto" w:fill="FFFFFF"/>
      <w:adjustRightInd/>
      <w:snapToGrid/>
      <w:spacing w:before="100" w:beforeAutospacing="1" w:after="100" w:afterAutospacing="1"/>
    </w:pPr>
    <w:rPr>
      <w:rFonts w:ascii="宋体" w:eastAsia="宋体" w:hAnsi="宋体" w:cs="宋体"/>
      <w:color w:val="333333"/>
      <w:sz w:val="24"/>
      <w:szCs w:val="24"/>
    </w:rPr>
  </w:style>
  <w:style w:type="paragraph" w:customStyle="1" w:styleId="ui-widget-header">
    <w:name w:val="ui-widget-header"/>
    <w:basedOn w:val="a"/>
    <w:qFormat/>
    <w:rsid w:val="000D1227"/>
    <w:pPr>
      <w:pBdr>
        <w:top w:val="single" w:sz="6" w:space="0" w:color="DDDDDD"/>
        <w:left w:val="single" w:sz="6" w:space="0" w:color="DDDDDD"/>
        <w:bottom w:val="single" w:sz="6" w:space="0" w:color="DDDDDD"/>
        <w:right w:val="single" w:sz="6" w:space="0" w:color="DDDDDD"/>
      </w:pBdr>
      <w:shd w:val="clear" w:color="auto" w:fill="EEEEEE"/>
      <w:adjustRightInd/>
      <w:snapToGrid/>
      <w:spacing w:before="100" w:beforeAutospacing="1" w:after="100" w:afterAutospacing="1"/>
    </w:pPr>
    <w:rPr>
      <w:rFonts w:ascii="宋体" w:eastAsia="宋体" w:hAnsi="宋体" w:cs="宋体"/>
      <w:b/>
      <w:bCs/>
      <w:color w:val="007FFF"/>
      <w:sz w:val="24"/>
      <w:szCs w:val="24"/>
    </w:rPr>
  </w:style>
  <w:style w:type="paragraph" w:customStyle="1" w:styleId="ui-state-default">
    <w:name w:val="ui-state-default"/>
    <w:basedOn w:val="a"/>
    <w:qFormat/>
    <w:rsid w:val="000D1227"/>
    <w:pPr>
      <w:pBdr>
        <w:top w:val="single" w:sz="6" w:space="0" w:color="C5C5C5"/>
        <w:left w:val="single" w:sz="6" w:space="0" w:color="C5C5C5"/>
        <w:bottom w:val="single" w:sz="6" w:space="0" w:color="C5C5C5"/>
        <w:right w:val="single" w:sz="6" w:space="0" w:color="C5C5C5"/>
      </w:pBdr>
      <w:shd w:val="clear" w:color="auto" w:fill="F6F6F6"/>
      <w:adjustRightInd/>
      <w:snapToGrid/>
      <w:spacing w:before="100" w:beforeAutospacing="1" w:after="100" w:afterAutospacing="1"/>
    </w:pPr>
    <w:rPr>
      <w:rFonts w:ascii="宋体" w:eastAsia="宋体" w:hAnsi="宋体" w:cs="宋体"/>
      <w:color w:val="454545"/>
      <w:sz w:val="24"/>
      <w:szCs w:val="24"/>
    </w:rPr>
  </w:style>
  <w:style w:type="paragraph" w:customStyle="1" w:styleId="ui-state-hover">
    <w:name w:val="ui-state-hover"/>
    <w:basedOn w:val="a"/>
    <w:qFormat/>
    <w:rsid w:val="000D1227"/>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focus">
    <w:name w:val="ui-state-focus"/>
    <w:basedOn w:val="a"/>
    <w:qFormat/>
    <w:rsid w:val="000D1227"/>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active">
    <w:name w:val="ui-state-active"/>
    <w:basedOn w:val="a"/>
    <w:qFormat/>
    <w:rsid w:val="000D1227"/>
    <w:pPr>
      <w:pBdr>
        <w:top w:val="single" w:sz="6" w:space="0" w:color="003EFF"/>
        <w:left w:val="single" w:sz="6" w:space="0" w:color="003EFF"/>
        <w:bottom w:val="single" w:sz="6" w:space="0" w:color="003EFF"/>
        <w:right w:val="single" w:sz="6" w:space="0" w:color="003EFF"/>
      </w:pBdr>
      <w:shd w:val="clear" w:color="auto" w:fill="007FFF"/>
      <w:adjustRightInd/>
      <w:snapToGrid/>
      <w:spacing w:before="100" w:beforeAutospacing="1" w:after="100" w:afterAutospacing="1"/>
    </w:pPr>
    <w:rPr>
      <w:rFonts w:ascii="宋体" w:eastAsia="宋体" w:hAnsi="宋体" w:cs="宋体"/>
      <w:color w:val="FFFFFF"/>
      <w:sz w:val="24"/>
      <w:szCs w:val="24"/>
    </w:rPr>
  </w:style>
  <w:style w:type="paragraph" w:customStyle="1" w:styleId="ui-state-highlight">
    <w:name w:val="ui-state-highlight"/>
    <w:basedOn w:val="a"/>
    <w:qFormat/>
    <w:rsid w:val="000D1227"/>
    <w:pPr>
      <w:pBdr>
        <w:top w:val="single" w:sz="6" w:space="0" w:color="DAD55E"/>
        <w:left w:val="single" w:sz="6" w:space="0" w:color="DAD55E"/>
        <w:bottom w:val="single" w:sz="6" w:space="0" w:color="DAD55E"/>
        <w:right w:val="single" w:sz="6" w:space="0" w:color="DAD55E"/>
      </w:pBdr>
      <w:shd w:val="clear" w:color="auto" w:fill="FFFA90"/>
      <w:adjustRightInd/>
      <w:snapToGrid/>
      <w:spacing w:before="100" w:beforeAutospacing="1" w:after="100" w:afterAutospacing="1"/>
    </w:pPr>
    <w:rPr>
      <w:rFonts w:ascii="宋体" w:eastAsia="宋体" w:hAnsi="宋体" w:cs="宋体"/>
      <w:color w:val="777620"/>
      <w:sz w:val="24"/>
      <w:szCs w:val="24"/>
    </w:rPr>
  </w:style>
  <w:style w:type="paragraph" w:customStyle="1" w:styleId="ui-state-error-text">
    <w:name w:val="ui-state-error-text"/>
    <w:basedOn w:val="a"/>
    <w:qFormat/>
    <w:rsid w:val="000D1227"/>
    <w:pPr>
      <w:adjustRightInd/>
      <w:snapToGrid/>
      <w:spacing w:before="100" w:beforeAutospacing="1" w:after="100" w:afterAutospacing="1"/>
    </w:pPr>
    <w:rPr>
      <w:rFonts w:ascii="宋体" w:eastAsia="宋体" w:hAnsi="宋体" w:cs="宋体"/>
      <w:color w:val="5F3F3F"/>
      <w:sz w:val="24"/>
      <w:szCs w:val="24"/>
    </w:rPr>
  </w:style>
  <w:style w:type="paragraph" w:customStyle="1" w:styleId="ui-priority-primary">
    <w:name w:val="ui-priority-primary"/>
    <w:basedOn w:val="a"/>
    <w:qFormat/>
    <w:rsid w:val="000D1227"/>
    <w:pPr>
      <w:adjustRightInd/>
      <w:snapToGrid/>
      <w:spacing w:before="100" w:beforeAutospacing="1" w:after="100" w:afterAutospacing="1"/>
    </w:pPr>
    <w:rPr>
      <w:rFonts w:ascii="宋体" w:eastAsia="宋体" w:hAnsi="宋体" w:cs="宋体"/>
      <w:b/>
      <w:bCs/>
      <w:sz w:val="24"/>
      <w:szCs w:val="24"/>
    </w:rPr>
  </w:style>
  <w:style w:type="paragraph" w:customStyle="1" w:styleId="ui-priority-secondary">
    <w:name w:val="ui-priority-secondar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tate-disabled">
    <w:name w:val="ui-state-disable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widget-shadow">
    <w:name w:val="ui-widget-shadow"/>
    <w:basedOn w:val="a"/>
    <w:qFormat/>
    <w:rsid w:val="000D1227"/>
    <w:pPr>
      <w:shd w:val="clear" w:color="auto" w:fill="666666"/>
      <w:adjustRightInd/>
      <w:snapToGrid/>
      <w:spacing w:after="0"/>
    </w:pPr>
    <w:rPr>
      <w:rFonts w:ascii="宋体" w:eastAsia="宋体" w:hAnsi="宋体" w:cs="宋体"/>
      <w:sz w:val="24"/>
      <w:szCs w:val="24"/>
    </w:rPr>
  </w:style>
  <w:style w:type="paragraph" w:customStyle="1" w:styleId="ztree">
    <w:name w:val="ztree"/>
    <w:basedOn w:val="a"/>
    <w:qFormat/>
    <w:rsid w:val="000D1227"/>
    <w:pPr>
      <w:adjustRightInd/>
      <w:snapToGrid/>
      <w:spacing w:after="0"/>
    </w:pPr>
    <w:rPr>
      <w:rFonts w:ascii="宋体" w:eastAsia="宋体" w:hAnsi="宋体" w:cs="宋体"/>
      <w:color w:val="333333"/>
      <w:sz w:val="24"/>
      <w:szCs w:val="24"/>
    </w:rPr>
  </w:style>
  <w:style w:type="paragraph" w:customStyle="1" w:styleId="ztreemask">
    <w:name w:val="ztreemask"/>
    <w:basedOn w:val="a"/>
    <w:qFormat/>
    <w:rsid w:val="000D1227"/>
    <w:pPr>
      <w:shd w:val="clear" w:color="auto" w:fill="CFCFCF"/>
      <w:adjustRightInd/>
      <w:snapToGrid/>
      <w:spacing w:before="100" w:beforeAutospacing="1" w:after="100" w:afterAutospacing="1"/>
    </w:pPr>
    <w:rPr>
      <w:rFonts w:ascii="宋体" w:eastAsia="宋体" w:hAnsi="宋体" w:cs="宋体"/>
      <w:sz w:val="24"/>
      <w:szCs w:val="24"/>
    </w:rPr>
  </w:style>
  <w:style w:type="paragraph" w:customStyle="1" w:styleId="dropzone">
    <w:name w:val="dropzon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imgbar">
    <w:name w:val="layui-layer-imgbar"/>
    <w:basedOn w:val="a"/>
    <w:qFormat/>
    <w:rsid w:val="000D1227"/>
    <w:pPr>
      <w:adjustRightInd/>
      <w:snapToGrid/>
      <w:spacing w:before="100" w:beforeAutospacing="1" w:after="100" w:afterAutospacing="1" w:line="480" w:lineRule="atLeast"/>
    </w:pPr>
    <w:rPr>
      <w:rFonts w:ascii="宋体" w:eastAsia="宋体" w:hAnsi="宋体" w:cs="宋体"/>
      <w:vanish/>
      <w:color w:val="FFFFFF"/>
      <w:sz w:val="2"/>
      <w:szCs w:val="2"/>
    </w:rPr>
  </w:style>
  <w:style w:type="paragraph" w:customStyle="1" w:styleId="layui-layer-title">
    <w:name w:val="layui-layer-title"/>
    <w:basedOn w:val="a"/>
    <w:qFormat/>
    <w:rsid w:val="000D1227"/>
    <w:pPr>
      <w:pBdr>
        <w:bottom w:val="single" w:sz="6" w:space="0" w:color="EEEEEE"/>
      </w:pBdr>
      <w:shd w:val="clear" w:color="auto" w:fill="F8F8F8"/>
      <w:adjustRightInd/>
      <w:snapToGrid/>
      <w:spacing w:before="100" w:beforeAutospacing="1" w:after="100" w:afterAutospacing="1" w:line="630" w:lineRule="atLeast"/>
    </w:pPr>
    <w:rPr>
      <w:rFonts w:ascii="宋体" w:eastAsia="宋体" w:hAnsi="宋体" w:cs="宋体"/>
      <w:color w:val="333333"/>
      <w:sz w:val="21"/>
      <w:szCs w:val="21"/>
    </w:rPr>
  </w:style>
  <w:style w:type="paragraph" w:customStyle="1" w:styleId="layui-layer-shade">
    <w:name w:val="layui-layer-shad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
    <w:name w:val="layui-layer"/>
    <w:basedOn w:val="a"/>
    <w:qFormat/>
    <w:rsid w:val="000D1227"/>
    <w:pPr>
      <w:shd w:val="clear" w:color="auto" w:fill="FFFFFF"/>
      <w:adjustRightInd/>
      <w:snapToGrid/>
      <w:spacing w:after="0"/>
    </w:pPr>
    <w:rPr>
      <w:rFonts w:ascii="宋体" w:eastAsia="宋体" w:hAnsi="宋体" w:cs="宋体"/>
      <w:sz w:val="24"/>
      <w:szCs w:val="24"/>
    </w:rPr>
  </w:style>
  <w:style w:type="paragraph" w:customStyle="1" w:styleId="layui-layer-border">
    <w:name w:val="layui-layer-border"/>
    <w:basedOn w:val="a"/>
    <w:qFormat/>
    <w:rsid w:val="000D1227"/>
    <w:pPr>
      <w:pBdr>
        <w:top w:val="single" w:sz="6" w:space="0" w:color="B2B2B2"/>
        <w:left w:val="single" w:sz="6" w:space="0" w:color="B2B2B2"/>
        <w:bottom w:val="single" w:sz="6" w:space="0" w:color="B2B2B2"/>
        <w:right w:val="single" w:sz="6" w:space="0" w:color="B2B2B2"/>
      </w:pBdr>
      <w:adjustRightInd/>
      <w:snapToGrid/>
      <w:spacing w:before="100" w:beforeAutospacing="1" w:after="100" w:afterAutospacing="1"/>
    </w:pPr>
    <w:rPr>
      <w:rFonts w:ascii="宋体" w:eastAsia="宋体" w:hAnsi="宋体" w:cs="宋体"/>
      <w:sz w:val="24"/>
      <w:szCs w:val="24"/>
    </w:rPr>
  </w:style>
  <w:style w:type="paragraph" w:customStyle="1" w:styleId="layui-layer-load">
    <w:name w:val="layui-layer-load"/>
    <w:basedOn w:val="a"/>
    <w:qFormat/>
    <w:rsid w:val="000D1227"/>
    <w:pPr>
      <w:shd w:val="clear" w:color="auto" w:fill="EEEEEE"/>
      <w:adjustRightInd/>
      <w:snapToGrid/>
      <w:spacing w:before="100" w:beforeAutospacing="1" w:after="100" w:afterAutospacing="1"/>
    </w:pPr>
    <w:rPr>
      <w:rFonts w:ascii="宋体" w:eastAsia="宋体" w:hAnsi="宋体" w:cs="宋体"/>
      <w:sz w:val="24"/>
      <w:szCs w:val="24"/>
    </w:rPr>
  </w:style>
  <w:style w:type="paragraph" w:customStyle="1" w:styleId="layui-layer-ico">
    <w:name w:val="layui-layer-ico"/>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move">
    <w:name w:val="layui-layer-move"/>
    <w:basedOn w:val="a"/>
    <w:qFormat/>
    <w:rsid w:val="000D1227"/>
    <w:pPr>
      <w:shd w:val="clear" w:color="auto" w:fill="FFFFFF"/>
      <w:adjustRightInd/>
      <w:snapToGrid/>
      <w:spacing w:before="100" w:beforeAutospacing="1" w:after="100" w:afterAutospacing="1"/>
    </w:pPr>
    <w:rPr>
      <w:rFonts w:ascii="宋体" w:eastAsia="宋体" w:hAnsi="宋体" w:cs="宋体"/>
      <w:vanish/>
      <w:sz w:val="24"/>
      <w:szCs w:val="24"/>
    </w:rPr>
  </w:style>
  <w:style w:type="paragraph" w:customStyle="1" w:styleId="layui-layer-resize">
    <w:name w:val="layui-layer-resiz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setwin">
    <w:name w:val="layui-layer-setwin"/>
    <w:basedOn w:val="a"/>
    <w:qFormat/>
    <w:rsid w:val="000D1227"/>
    <w:pPr>
      <w:adjustRightInd/>
      <w:snapToGrid/>
      <w:spacing w:before="100" w:beforeAutospacing="1" w:after="100" w:afterAutospacing="1"/>
    </w:pPr>
    <w:rPr>
      <w:rFonts w:ascii="宋体" w:eastAsia="宋体" w:hAnsi="宋体" w:cs="宋体"/>
      <w:sz w:val="2"/>
      <w:szCs w:val="2"/>
    </w:rPr>
  </w:style>
  <w:style w:type="paragraph" w:customStyle="1" w:styleId="layui-layer-btn">
    <w:name w:val="layui-layer-btn"/>
    <w:basedOn w:val="a"/>
    <w:qFormat/>
    <w:rsid w:val="000D1227"/>
    <w:pPr>
      <w:adjustRightInd/>
      <w:snapToGrid/>
      <w:spacing w:before="100" w:beforeAutospacing="1" w:after="100" w:afterAutospacing="1"/>
      <w:jc w:val="right"/>
    </w:pPr>
    <w:rPr>
      <w:rFonts w:ascii="宋体" w:eastAsia="宋体" w:hAnsi="宋体" w:cs="宋体"/>
      <w:sz w:val="24"/>
      <w:szCs w:val="24"/>
    </w:rPr>
  </w:style>
  <w:style w:type="paragraph" w:customStyle="1" w:styleId="layui-layer-btn-l">
    <w:name w:val="layui-layer-btn-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btn-c">
    <w:name w:val="layui-layer-btn-c"/>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layui-layer-rim">
    <w:name w:val="layui-layer-rim"/>
    <w:basedOn w:val="a"/>
    <w:qFormat/>
    <w:rsid w:val="000D1227"/>
    <w:pPr>
      <w:pBdr>
        <w:top w:val="single" w:sz="36" w:space="0" w:color="8D8D8D"/>
        <w:left w:val="single" w:sz="36" w:space="0" w:color="8D8D8D"/>
        <w:bottom w:val="single" w:sz="36" w:space="0" w:color="8D8D8D"/>
        <w:right w:val="single" w:sz="36" w:space="0" w:color="8D8D8D"/>
      </w:pBdr>
      <w:adjustRightInd/>
      <w:snapToGrid/>
      <w:spacing w:before="100" w:beforeAutospacing="1" w:after="100" w:afterAutospacing="1"/>
    </w:pPr>
    <w:rPr>
      <w:rFonts w:ascii="宋体" w:eastAsia="宋体" w:hAnsi="宋体" w:cs="宋体"/>
      <w:sz w:val="24"/>
      <w:szCs w:val="24"/>
    </w:rPr>
  </w:style>
  <w:style w:type="paragraph" w:customStyle="1" w:styleId="layui-layer-msg">
    <w:name w:val="layui-layer-msg"/>
    <w:basedOn w:val="a"/>
    <w:qFormat/>
    <w:rsid w:val="000D1227"/>
    <w:pPr>
      <w:pBdr>
        <w:top w:val="single" w:sz="6" w:space="0" w:color="D3D4D3"/>
        <w:left w:val="single" w:sz="6" w:space="0" w:color="D3D4D3"/>
        <w:bottom w:val="single" w:sz="6" w:space="0" w:color="D3D4D3"/>
        <w:right w:val="single" w:sz="6" w:space="0" w:color="D3D4D3"/>
      </w:pBdr>
      <w:adjustRightInd/>
      <w:snapToGrid/>
      <w:spacing w:before="100" w:beforeAutospacing="1" w:after="100" w:afterAutospacing="1"/>
    </w:pPr>
    <w:rPr>
      <w:rFonts w:ascii="宋体" w:eastAsia="宋体" w:hAnsi="宋体" w:cs="宋体"/>
      <w:sz w:val="24"/>
      <w:szCs w:val="24"/>
    </w:rPr>
  </w:style>
  <w:style w:type="paragraph" w:customStyle="1" w:styleId="layui-layer-hui">
    <w:name w:val="layui-layer-hui"/>
    <w:basedOn w:val="a"/>
    <w:qFormat/>
    <w:rsid w:val="000D1227"/>
    <w:pPr>
      <w:shd w:val="clear" w:color="auto" w:fill="000000"/>
      <w:adjustRightInd/>
      <w:snapToGrid/>
      <w:spacing w:before="100" w:beforeAutospacing="1" w:after="100" w:afterAutospacing="1"/>
    </w:pPr>
    <w:rPr>
      <w:rFonts w:ascii="宋体" w:eastAsia="宋体" w:hAnsi="宋体" w:cs="宋体"/>
      <w:color w:val="FFFFFF"/>
      <w:sz w:val="24"/>
      <w:szCs w:val="24"/>
    </w:rPr>
  </w:style>
  <w:style w:type="paragraph" w:customStyle="1" w:styleId="layui-layer-loading">
    <w:name w:val="layui-layer-loading"/>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ico16">
    <w:name w:val="layui-layer-ico16"/>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tips">
    <w:name w:val="layui-layer-tip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iconext">
    <w:name w:val="layui-layer-iconex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tabmain">
    <w:name w:val="layui-layer-tabmain"/>
    <w:basedOn w:val="a"/>
    <w:qFormat/>
    <w:rsid w:val="000D1227"/>
    <w:pPr>
      <w:adjustRightInd/>
      <w:snapToGrid/>
      <w:spacing w:before="100" w:beforeAutospacing="1" w:after="100" w:afterAutospacing="1" w:line="360" w:lineRule="atLeast"/>
    </w:pPr>
    <w:rPr>
      <w:rFonts w:ascii="宋体" w:eastAsia="宋体" w:hAnsi="宋体" w:cs="宋体"/>
      <w:sz w:val="24"/>
      <w:szCs w:val="24"/>
    </w:rPr>
  </w:style>
  <w:style w:type="paragraph" w:customStyle="1" w:styleId="layui-layer-imguide">
    <w:name w:val="layui-layer-imguide"/>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layui-layer-imgnext">
    <w:name w:val="layui-layer-imgnext"/>
    <w:basedOn w:val="a"/>
    <w:qFormat/>
    <w:rsid w:val="000D1227"/>
    <w:pPr>
      <w:adjustRightInd/>
      <w:snapToGrid/>
      <w:spacing w:after="100" w:afterAutospacing="1"/>
    </w:pPr>
    <w:rPr>
      <w:rFonts w:ascii="宋体" w:eastAsia="宋体" w:hAnsi="宋体" w:cs="宋体"/>
      <w:sz w:val="24"/>
      <w:szCs w:val="24"/>
    </w:rPr>
  </w:style>
  <w:style w:type="paragraph" w:customStyle="1" w:styleId="layui-layer-imgprev">
    <w:name w:val="layui-layer-imgprev"/>
    <w:basedOn w:val="a"/>
    <w:qFormat/>
    <w:rsid w:val="000D1227"/>
    <w:pPr>
      <w:adjustRightInd/>
      <w:snapToGrid/>
      <w:spacing w:after="100" w:afterAutospacing="1"/>
    </w:pPr>
    <w:rPr>
      <w:rFonts w:ascii="宋体" w:eastAsia="宋体" w:hAnsi="宋体" w:cs="宋体"/>
      <w:sz w:val="24"/>
      <w:szCs w:val="24"/>
    </w:rPr>
  </w:style>
  <w:style w:type="paragraph" w:customStyle="1" w:styleId="lbl">
    <w:name w:val="lb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w">
    <w:name w:val="c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put-group-addon">
    <w:name w:val="input-group-addo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odal-content">
    <w:name w:val="modal-cont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ranges">
    <w:name w:val="range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alendar">
    <w:name w:val="calenda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alendar-date">
    <w:name w:val="calendar-dat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alendar-time">
    <w:name w:val="calendar-tim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lose">
    <w:name w:val="clo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bar-text">
    <w:name w:val="navbar-tex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bar-link">
    <w:name w:val="navbar-lin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bar-brand">
    <w:name w:val="navbar-bran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op">
    <w:name w:val="to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yw">
    <w:name w:val="y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s">
    <w:name w:val="b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
    <w:name w:val="nav"/>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user-photo">
    <w:name w:val="nav-user-photo"/>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bar-collapse">
    <w:name w:val="navbar-collap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bar-toggle">
    <w:name w:val="navbar-togg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idebar-toggle">
    <w:name w:val="sidebar-togg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idebar-shortcuts">
    <w:name w:val="sidebar-shortcut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idebar-shortcuts-large">
    <w:name w:val="sidebar-shortcuts-larg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idebar-shortcuts-mini">
    <w:name w:val="sidebar-shortcuts-mini"/>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enu-toggler">
    <w:name w:val="menu-toggl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home-icon">
    <w:name w:val="home-ico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orm-search">
    <w:name w:val="form-search"/>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search-input">
    <w:name w:val="nav-search-inpu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ooter-inner">
    <w:name w:val="footer-inn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sg-photo">
    <w:name w:val="msg-photo"/>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sg-body">
    <w:name w:val="msg-bod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sg-title">
    <w:name w:val="msg-tit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sg-time">
    <w:name w:val="msg-tim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ce-file-container">
    <w:name w:val="ace-file-contain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remove">
    <w:name w:val="remov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ble">
    <w:name w:val="tab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fobox-content">
    <w:name w:val="infobox-cont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price">
    <w:name w:val="pric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ogin-tit">
    <w:name w:val="login-ti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orgot-password-link">
    <w:name w:val="forgot-password-lin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ser-signup-link">
    <w:name w:val="user-signup-lin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oolbar">
    <w:name w:val="toolba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ack-to-login-link">
    <w:name w:val="back-to-login-lin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ools">
    <w:name w:val="tool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humbicon">
    <w:name w:val="thumbico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ime">
    <w:name w:val="tim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ser">
    <w:name w:val="us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emberdiv">
    <w:name w:val="memberdiv"/>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nder">
    <w:name w:val="send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ummary">
    <w:name w:val="summar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ttachment">
    <w:name w:val="attachm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ropdown-toggle">
    <w:name w:val="dropdown-togg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pagination">
    <w:name w:val="paginatio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ttached-name">
    <w:name w:val="attached-nam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tn-block">
    <w:name w:val="btn-bloc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imeline-indicator">
    <w:name w:val="timeline-indicato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imeline-date">
    <w:name w:val="timeline-dat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row">
    <w:name w:val="fc-ro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popover">
    <w:name w:val="fc-popov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today">
    <w:name w:val="fc-toda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axis">
    <w:name w:val="fc-axi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event-content">
    <w:name w:val="fc-event-cont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event-time">
    <w:name w:val="fc-event-tim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button-inner">
    <w:name w:val="fc-button-inn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button-effect">
    <w:name w:val="fc-button-effec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hosen-drop">
    <w:name w:val="chosen-dro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lect2-choice">
    <w:name w:val="select2-choic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lect2-highlighted">
    <w:name w:val="select2-highlighte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lect2-input">
    <w:name w:val="select2-inpu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tep-pane">
    <w:name w:val="step-pan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branch">
    <w:name w:val="tree-branch"/>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item">
    <w:name w:val="tree-ite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selected">
    <w:name w:val="tree-selecte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loading">
    <w:name w:val="tree-loading"/>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ropdown-menu">
    <w:name w:val="dropdown-menu"/>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tn-group">
    <w:name w:val="btn-grou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ysiwyg-choose-file">
    <w:name w:val="wysiwyg-choose-fi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d-header">
    <w:name w:val="md-head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d-preview">
    <w:name w:val="md-previe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d-input">
    <w:name w:val="md-inpu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ce-spinner">
    <w:name w:val="ace-spinn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editable-slider">
    <w:name w:val="editable-slid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editableform">
    <w:name w:val="editablefor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ontrol-group">
    <w:name w:val="control-grou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picker-switch">
    <w:name w:val="picker-switch"/>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handle">
    <w:name w:val="ui-slider-hand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prev">
    <w:name w:val="ui-datepicker-prev"/>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next">
    <w:name w:val="ui-datepicker-nex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ialog-titlebar">
    <w:name w:val="ui-dialog-titleba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dialog-titlebar">
    <w:name w:val="ui-jqdialog-titleba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ialog-title">
    <w:name w:val="ui-dialog-tit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dialog-title">
    <w:name w:val="ui-jqdialog-tit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ialog-buttonpane">
    <w:name w:val="ui-dialog-buttonpan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dialog-buttonpane">
    <w:name w:val="ui-jqdialog-buttonpan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ialog-titlebar-close">
    <w:name w:val="ui-dialog-titlebar-clo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dialog-titlebar-close">
    <w:name w:val="ui-jqdialog-titlebar-clo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accordion-header">
    <w:name w:val="ui-accordion-head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accordion-content">
    <w:name w:val="ui-accordion-cont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tabs-nav">
    <w:name w:val="ui-tabs-nav"/>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tabs-panel">
    <w:name w:val="ui-tabs-pane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menu-item">
    <w:name w:val="ui-menu-ite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rogressbar-value">
    <w:name w:val="ui-progressbar-valu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view">
    <w:name w:val="ui-jqgrid-vie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aging-info">
    <w:name w:val="ui-paging-info"/>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g-table">
    <w:name w:val="ui-pg-tab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g-selbox">
    <w:name w:val="ui-pg-selbox"/>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title">
    <w:name w:val="ui-jqgrid-tit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title-rtl">
    <w:name w:val="ui-jqgrid-title-rt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hdiv">
    <w:name w:val="ui-jqgrid-hdiv"/>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htable">
    <w:name w:val="ui-jqgrid-htab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pager">
    <w:name w:val="ui-jqgrid-pag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g-input">
    <w:name w:val="ui-pg-inpu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ager-control">
    <w:name w:val="ui-pager-contro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toppager">
    <w:name w:val="ui-jqgrid-toppag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btable">
    <w:name w:val="ui-jqgrid-btab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bdiv">
    <w:name w:val="ui-jqgrid-bdiv"/>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oading">
    <w:name w:val="loading"/>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earch-toolbar">
    <w:name w:val="ui-search-toolba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labels">
    <w:name w:val="ui-jqgrid-label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icon-pencil">
    <w:name w:val="ui-icon-penci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icon-trash">
    <w:name w:val="ui-icon-trash"/>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icon-disk">
    <w:name w:val="ui-icon-dis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icon-cancel">
    <w:name w:val="ui-icon-cance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ormdata">
    <w:name w:val="formdata"/>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orm-view-data">
    <w:name w:val="form-view-data"/>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aptiontd">
    <w:name w:val="captiont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titlebar-close">
    <w:name w:val="ui-jqgrid-titlebar-clo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wrap-ltr">
    <w:name w:val="tree-wrap-lt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wrap-rtl">
    <w:name w:val="tree-wrap-rt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ubgrid">
    <w:name w:val="ui-subgri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fo">
    <w:name w:val="info"/>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lear1">
    <w:name w:val="clear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lear2">
    <w:name w:val="clear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ce-settings-item">
    <w:name w:val="ace-settings-ite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g">
    <w:name w:val="tag"/>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g-important">
    <w:name w:val="tag-importa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g-warning">
    <w:name w:val="tag-warning"/>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g-success">
    <w:name w:val="tag-succes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g-info">
    <w:name w:val="tag-info"/>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g-inverse">
    <w:name w:val="tag-inver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odal-body">
    <w:name w:val="modal-bod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accordion-icons">
    <w:name w:val="ui-accordion-icon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text">
    <w:name w:val="ui-button-tex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header">
    <w:name w:val="ui-datepicker-head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title">
    <w:name w:val="ui-datepicker-tit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buttonpane">
    <w:name w:val="ui-datepicker-buttonpan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group">
    <w:name w:val="ui-datepicker-grou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ialog-content">
    <w:name w:val="ui-dialog-cont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menu-divider">
    <w:name w:val="ui-menu-divid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rogressbar-overlay">
    <w:name w:val="ui-progressbar-overla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z-preview">
    <w:name w:val="dz-previe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close2">
    <w:name w:val="layui-layer-close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btn0">
    <w:name w:val="layui-layer-btn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content">
    <w:name w:val="layui-layer-cont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padding">
    <w:name w:val="layui-layer-padding"/>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loading1">
    <w:name w:val="layui-layer-loading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loading2">
    <w:name w:val="layui-layer-loading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input">
    <w:name w:val="layui-layer-inpu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tabli">
    <w:name w:val="layui-layer-tabli"/>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tep">
    <w:name w:val="ste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itle">
    <w:name w:val="tit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ogo">
    <w:name w:val="logo"/>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op-r">
    <w:name w:val="top-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op-rt">
    <w:name w:val="top-r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con-bar">
    <w:name w:val="icon-ba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ooter-content">
    <w:name w:val="footer-conten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ce-file-name">
    <w:name w:val="ace-file-nam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ser-title-label">
    <w:name w:val="user-title-labe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ody">
    <w:name w:val="bod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ext">
    <w:name w:val="tex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essage-flags">
    <w:name w:val="message-flag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ounter">
    <w:name w:val="count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ble-bordered">
    <w:name w:val="table-bordere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lect2-arrow">
    <w:name w:val="select2-arro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lect2-search-choice">
    <w:name w:val="select2-search-choic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branch-header">
    <w:name w:val="tree-branch-head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item-name">
    <w:name w:val="tree-item-nam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branch-children">
    <w:name w:val="tree-branch-childre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tn-inverse">
    <w:name w:val="btn-inver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pinner-input">
    <w:name w:val="spinner-inpu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accordion-header-icon">
    <w:name w:val="ui-accordion-header-ico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menu-icon">
    <w:name w:val="ui-menu-ico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g-button">
    <w:name w:val="ui-pg-button"/>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eparator">
    <w:name w:val="ui-separato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input-elm">
    <w:name w:val="input-el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elete-rule">
    <w:name w:val="delete-ru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queryresult">
    <w:name w:val="queryresul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z-error-mark">
    <w:name w:val="dz-error-mar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z-success-mark">
    <w:name w:val="dz-success-mar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electmenu-optgroup">
    <w:name w:val="ui-selectmenu-optgrou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tabs-anchor">
    <w:name w:val="ui-tabs-ancho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z-details">
    <w:name w:val="dz-detail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z-progress">
    <w:name w:val="dz-progress"/>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z-error-message">
    <w:name w:val="dz-error-messag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btn1">
    <w:name w:val="layui-layer-btn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ybsw">
    <w:name w:val="ybs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bsw">
    <w:name w:val="dbs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branch-name">
    <w:name w:val="tree-branch-nam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z-size">
    <w:name w:val="dz-siz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z-upload">
    <w:name w:val="dz-uploa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arch-choice-close">
    <w:name w:val="search-choice-clo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lock">
    <w:name w:val="block"/>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enter">
    <w:name w:val="center"/>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align-center">
    <w:name w:val="align-center"/>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align-left">
    <w:name w:val="align-lef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lign-right">
    <w:name w:val="align-right"/>
    <w:basedOn w:val="a"/>
    <w:qFormat/>
    <w:rsid w:val="000D1227"/>
    <w:pPr>
      <w:adjustRightInd/>
      <w:snapToGrid/>
      <w:spacing w:before="100" w:beforeAutospacing="1" w:after="100" w:afterAutospacing="1"/>
      <w:jc w:val="right"/>
    </w:pPr>
    <w:rPr>
      <w:rFonts w:ascii="宋体" w:eastAsia="宋体" w:hAnsi="宋体" w:cs="宋体"/>
      <w:sz w:val="24"/>
      <w:szCs w:val="24"/>
    </w:rPr>
  </w:style>
  <w:style w:type="paragraph" w:customStyle="1" w:styleId="align-middle">
    <w:name w:val="align-middle"/>
    <w:basedOn w:val="a"/>
    <w:qFormat/>
    <w:rsid w:val="000D1227"/>
    <w:pPr>
      <w:adjustRightInd/>
      <w:snapToGrid/>
      <w:spacing w:before="100" w:beforeAutospacing="1" w:after="100" w:afterAutospacing="1"/>
      <w:textAlignment w:val="center"/>
    </w:pPr>
    <w:rPr>
      <w:rFonts w:ascii="宋体" w:eastAsia="宋体" w:hAnsi="宋体" w:cs="宋体"/>
      <w:sz w:val="24"/>
      <w:szCs w:val="24"/>
    </w:rPr>
  </w:style>
  <w:style w:type="paragraph" w:customStyle="1" w:styleId="align-top">
    <w:name w:val="align-top"/>
    <w:basedOn w:val="a"/>
    <w:qFormat/>
    <w:rsid w:val="000D1227"/>
    <w:pPr>
      <w:adjustRightInd/>
      <w:snapToGrid/>
      <w:spacing w:before="100" w:beforeAutospacing="1" w:after="100" w:afterAutospacing="1"/>
      <w:textAlignment w:val="top"/>
    </w:pPr>
    <w:rPr>
      <w:rFonts w:ascii="宋体" w:eastAsia="宋体" w:hAnsi="宋体" w:cs="宋体"/>
      <w:sz w:val="24"/>
      <w:szCs w:val="24"/>
    </w:rPr>
  </w:style>
  <w:style w:type="paragraph" w:customStyle="1" w:styleId="align-bottom">
    <w:name w:val="align-bottom"/>
    <w:basedOn w:val="a"/>
    <w:qFormat/>
    <w:rsid w:val="000D1227"/>
    <w:pPr>
      <w:adjustRightInd/>
      <w:snapToGrid/>
      <w:spacing w:before="100" w:beforeAutospacing="1" w:after="100" w:afterAutospacing="1"/>
      <w:textAlignment w:val="bottom"/>
    </w:pPr>
    <w:rPr>
      <w:rFonts w:ascii="宋体" w:eastAsia="宋体" w:hAnsi="宋体" w:cs="宋体"/>
      <w:sz w:val="24"/>
      <w:szCs w:val="24"/>
    </w:rPr>
  </w:style>
  <w:style w:type="paragraph" w:customStyle="1" w:styleId="line-height-normal">
    <w:name w:val="line-height-normal"/>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ine-height-0">
    <w:name w:val="line-height-0"/>
    <w:basedOn w:val="a"/>
    <w:qFormat/>
    <w:rsid w:val="000D1227"/>
    <w:pPr>
      <w:adjustRightInd/>
      <w:snapToGrid/>
      <w:spacing w:before="100" w:beforeAutospacing="1" w:after="100" w:afterAutospacing="1" w:line="0" w:lineRule="auto"/>
    </w:pPr>
    <w:rPr>
      <w:rFonts w:ascii="宋体" w:eastAsia="宋体" w:hAnsi="宋体" w:cs="宋体"/>
      <w:sz w:val="24"/>
      <w:szCs w:val="24"/>
    </w:rPr>
  </w:style>
  <w:style w:type="paragraph" w:customStyle="1" w:styleId="line-height-1">
    <w:name w:val="line-height-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ine-height-125">
    <w:name w:val="line-height-12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ine-height-150">
    <w:name w:val="line-height-15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ark">
    <w:name w:val="dark"/>
    <w:basedOn w:val="a"/>
    <w:qFormat/>
    <w:rsid w:val="000D1227"/>
    <w:pPr>
      <w:adjustRightInd/>
      <w:snapToGrid/>
      <w:spacing w:before="100" w:beforeAutospacing="1" w:after="100" w:afterAutospacing="1"/>
    </w:pPr>
    <w:rPr>
      <w:rFonts w:ascii="宋体" w:eastAsia="宋体" w:hAnsi="宋体" w:cs="宋体"/>
      <w:color w:val="333333"/>
      <w:sz w:val="24"/>
      <w:szCs w:val="24"/>
    </w:rPr>
  </w:style>
  <w:style w:type="paragraph" w:customStyle="1" w:styleId="white">
    <w:name w:val="white"/>
    <w:basedOn w:val="a"/>
    <w:qFormat/>
    <w:rsid w:val="000D1227"/>
    <w:pPr>
      <w:adjustRightInd/>
      <w:snapToGrid/>
      <w:spacing w:before="100" w:beforeAutospacing="1" w:after="100" w:afterAutospacing="1"/>
    </w:pPr>
    <w:rPr>
      <w:rFonts w:ascii="宋体" w:eastAsia="宋体" w:hAnsi="宋体" w:cs="宋体"/>
      <w:color w:val="FFFFFF"/>
      <w:sz w:val="24"/>
      <w:szCs w:val="24"/>
    </w:rPr>
  </w:style>
  <w:style w:type="paragraph" w:customStyle="1" w:styleId="red">
    <w:name w:val="red"/>
    <w:basedOn w:val="a"/>
    <w:qFormat/>
    <w:rsid w:val="000D1227"/>
    <w:pPr>
      <w:adjustRightInd/>
      <w:snapToGrid/>
      <w:spacing w:before="100" w:beforeAutospacing="1" w:after="100" w:afterAutospacing="1"/>
    </w:pPr>
    <w:rPr>
      <w:rFonts w:ascii="宋体" w:eastAsia="宋体" w:hAnsi="宋体" w:cs="宋体"/>
      <w:color w:val="DD5A43"/>
      <w:sz w:val="24"/>
      <w:szCs w:val="24"/>
    </w:rPr>
  </w:style>
  <w:style w:type="paragraph" w:customStyle="1" w:styleId="red2">
    <w:name w:val="red2"/>
    <w:basedOn w:val="a"/>
    <w:qFormat/>
    <w:rsid w:val="000D1227"/>
    <w:pPr>
      <w:adjustRightInd/>
      <w:snapToGrid/>
      <w:spacing w:before="100" w:beforeAutospacing="1" w:after="100" w:afterAutospacing="1"/>
    </w:pPr>
    <w:rPr>
      <w:rFonts w:ascii="宋体" w:eastAsia="宋体" w:hAnsi="宋体" w:cs="宋体"/>
      <w:color w:val="E08374"/>
      <w:sz w:val="24"/>
      <w:szCs w:val="24"/>
    </w:rPr>
  </w:style>
  <w:style w:type="paragraph" w:customStyle="1" w:styleId="light-red">
    <w:name w:val="light-red"/>
    <w:basedOn w:val="a"/>
    <w:qFormat/>
    <w:rsid w:val="000D1227"/>
    <w:pPr>
      <w:adjustRightInd/>
      <w:snapToGrid/>
      <w:spacing w:before="100" w:beforeAutospacing="1" w:after="100" w:afterAutospacing="1"/>
    </w:pPr>
    <w:rPr>
      <w:rFonts w:ascii="宋体" w:eastAsia="宋体" w:hAnsi="宋体" w:cs="宋体"/>
      <w:color w:val="FF7777"/>
      <w:sz w:val="24"/>
      <w:szCs w:val="24"/>
    </w:rPr>
  </w:style>
  <w:style w:type="paragraph" w:customStyle="1" w:styleId="blue">
    <w:name w:val="blue"/>
    <w:basedOn w:val="a"/>
    <w:qFormat/>
    <w:rsid w:val="000D1227"/>
    <w:pPr>
      <w:adjustRightInd/>
      <w:snapToGrid/>
      <w:spacing w:before="100" w:beforeAutospacing="1" w:after="100" w:afterAutospacing="1"/>
    </w:pPr>
    <w:rPr>
      <w:rFonts w:ascii="宋体" w:eastAsia="宋体" w:hAnsi="宋体" w:cs="宋体"/>
      <w:color w:val="478FCA"/>
      <w:sz w:val="24"/>
      <w:szCs w:val="24"/>
    </w:rPr>
  </w:style>
  <w:style w:type="paragraph" w:customStyle="1" w:styleId="light-blue">
    <w:name w:val="light-blue"/>
    <w:basedOn w:val="a"/>
    <w:qFormat/>
    <w:rsid w:val="000D1227"/>
    <w:pPr>
      <w:adjustRightInd/>
      <w:snapToGrid/>
      <w:spacing w:before="100" w:beforeAutospacing="1" w:after="100" w:afterAutospacing="1"/>
    </w:pPr>
    <w:rPr>
      <w:rFonts w:ascii="宋体" w:eastAsia="宋体" w:hAnsi="宋体" w:cs="宋体"/>
      <w:color w:val="93CBF9"/>
      <w:sz w:val="24"/>
      <w:szCs w:val="24"/>
    </w:rPr>
  </w:style>
  <w:style w:type="paragraph" w:customStyle="1" w:styleId="green">
    <w:name w:val="green"/>
    <w:basedOn w:val="a"/>
    <w:qFormat/>
    <w:rsid w:val="000D1227"/>
    <w:pPr>
      <w:adjustRightInd/>
      <w:snapToGrid/>
      <w:spacing w:before="100" w:beforeAutospacing="1" w:after="100" w:afterAutospacing="1"/>
    </w:pPr>
    <w:rPr>
      <w:rFonts w:ascii="宋体" w:eastAsia="宋体" w:hAnsi="宋体" w:cs="宋体"/>
      <w:color w:val="69AA46"/>
      <w:sz w:val="24"/>
      <w:szCs w:val="24"/>
    </w:rPr>
  </w:style>
  <w:style w:type="paragraph" w:customStyle="1" w:styleId="light-green">
    <w:name w:val="light-green"/>
    <w:basedOn w:val="a"/>
    <w:qFormat/>
    <w:rsid w:val="000D1227"/>
    <w:pPr>
      <w:adjustRightInd/>
      <w:snapToGrid/>
      <w:spacing w:before="100" w:beforeAutospacing="1" w:after="100" w:afterAutospacing="1"/>
    </w:pPr>
    <w:rPr>
      <w:rFonts w:ascii="宋体" w:eastAsia="宋体" w:hAnsi="宋体" w:cs="宋体"/>
      <w:color w:val="B0D877"/>
      <w:sz w:val="24"/>
      <w:szCs w:val="24"/>
    </w:rPr>
  </w:style>
  <w:style w:type="paragraph" w:customStyle="1" w:styleId="orange">
    <w:name w:val="orange"/>
    <w:basedOn w:val="a"/>
    <w:qFormat/>
    <w:rsid w:val="000D1227"/>
    <w:pPr>
      <w:adjustRightInd/>
      <w:snapToGrid/>
      <w:spacing w:before="100" w:beforeAutospacing="1" w:after="100" w:afterAutospacing="1"/>
    </w:pPr>
    <w:rPr>
      <w:rFonts w:ascii="宋体" w:eastAsia="宋体" w:hAnsi="宋体" w:cs="宋体"/>
      <w:color w:val="FF892A"/>
      <w:sz w:val="24"/>
      <w:szCs w:val="24"/>
    </w:rPr>
  </w:style>
  <w:style w:type="paragraph" w:customStyle="1" w:styleId="orange2">
    <w:name w:val="orange2"/>
    <w:basedOn w:val="a"/>
    <w:qFormat/>
    <w:rsid w:val="000D1227"/>
    <w:pPr>
      <w:adjustRightInd/>
      <w:snapToGrid/>
      <w:spacing w:before="100" w:beforeAutospacing="1" w:after="100" w:afterAutospacing="1"/>
    </w:pPr>
    <w:rPr>
      <w:rFonts w:ascii="宋体" w:eastAsia="宋体" w:hAnsi="宋体" w:cs="宋体"/>
      <w:color w:val="FEB902"/>
      <w:sz w:val="24"/>
      <w:szCs w:val="24"/>
    </w:rPr>
  </w:style>
  <w:style w:type="paragraph" w:customStyle="1" w:styleId="light-orange">
    <w:name w:val="light-orange"/>
    <w:basedOn w:val="a"/>
    <w:qFormat/>
    <w:rsid w:val="000D1227"/>
    <w:pPr>
      <w:adjustRightInd/>
      <w:snapToGrid/>
      <w:spacing w:before="100" w:beforeAutospacing="1" w:after="100" w:afterAutospacing="1"/>
    </w:pPr>
    <w:rPr>
      <w:rFonts w:ascii="宋体" w:eastAsia="宋体" w:hAnsi="宋体" w:cs="宋体"/>
      <w:color w:val="FCAC6F"/>
      <w:sz w:val="24"/>
      <w:szCs w:val="24"/>
    </w:rPr>
  </w:style>
  <w:style w:type="paragraph" w:customStyle="1" w:styleId="purple">
    <w:name w:val="purple"/>
    <w:basedOn w:val="a"/>
    <w:qFormat/>
    <w:rsid w:val="000D1227"/>
    <w:pPr>
      <w:adjustRightInd/>
      <w:snapToGrid/>
      <w:spacing w:before="100" w:beforeAutospacing="1" w:after="100" w:afterAutospacing="1"/>
    </w:pPr>
    <w:rPr>
      <w:rFonts w:ascii="宋体" w:eastAsia="宋体" w:hAnsi="宋体" w:cs="宋体"/>
      <w:color w:val="A069C3"/>
      <w:sz w:val="24"/>
      <w:szCs w:val="24"/>
    </w:rPr>
  </w:style>
  <w:style w:type="paragraph" w:customStyle="1" w:styleId="pink">
    <w:name w:val="pink"/>
    <w:basedOn w:val="a"/>
    <w:qFormat/>
    <w:rsid w:val="000D1227"/>
    <w:pPr>
      <w:adjustRightInd/>
      <w:snapToGrid/>
      <w:spacing w:before="100" w:beforeAutospacing="1" w:after="100" w:afterAutospacing="1"/>
    </w:pPr>
    <w:rPr>
      <w:rFonts w:ascii="宋体" w:eastAsia="宋体" w:hAnsi="宋体" w:cs="宋体"/>
      <w:color w:val="C6699F"/>
      <w:sz w:val="24"/>
      <w:szCs w:val="24"/>
    </w:rPr>
  </w:style>
  <w:style w:type="paragraph" w:customStyle="1" w:styleId="pink2">
    <w:name w:val="pink2"/>
    <w:basedOn w:val="a"/>
    <w:qFormat/>
    <w:rsid w:val="000D1227"/>
    <w:pPr>
      <w:adjustRightInd/>
      <w:snapToGrid/>
      <w:spacing w:before="100" w:beforeAutospacing="1" w:after="100" w:afterAutospacing="1"/>
    </w:pPr>
    <w:rPr>
      <w:rFonts w:ascii="宋体" w:eastAsia="宋体" w:hAnsi="宋体" w:cs="宋体"/>
      <w:color w:val="D6487E"/>
      <w:sz w:val="24"/>
      <w:szCs w:val="24"/>
    </w:rPr>
  </w:style>
  <w:style w:type="paragraph" w:customStyle="1" w:styleId="brown">
    <w:name w:val="brown"/>
    <w:basedOn w:val="a"/>
    <w:qFormat/>
    <w:rsid w:val="000D1227"/>
    <w:pPr>
      <w:adjustRightInd/>
      <w:snapToGrid/>
      <w:spacing w:before="100" w:beforeAutospacing="1" w:after="100" w:afterAutospacing="1"/>
    </w:pPr>
    <w:rPr>
      <w:rFonts w:ascii="宋体" w:eastAsia="宋体" w:hAnsi="宋体" w:cs="宋体"/>
      <w:color w:val="A52A2A"/>
      <w:sz w:val="24"/>
      <w:szCs w:val="24"/>
    </w:rPr>
  </w:style>
  <w:style w:type="paragraph" w:customStyle="1" w:styleId="grey">
    <w:name w:val="grey"/>
    <w:basedOn w:val="a"/>
    <w:qFormat/>
    <w:rsid w:val="000D1227"/>
    <w:pPr>
      <w:adjustRightInd/>
      <w:snapToGrid/>
      <w:spacing w:before="100" w:beforeAutospacing="1" w:after="100" w:afterAutospacing="1"/>
    </w:pPr>
    <w:rPr>
      <w:rFonts w:ascii="宋体" w:eastAsia="宋体" w:hAnsi="宋体" w:cs="宋体"/>
      <w:color w:val="C30914"/>
      <w:sz w:val="24"/>
      <w:szCs w:val="24"/>
    </w:rPr>
  </w:style>
  <w:style w:type="paragraph" w:customStyle="1" w:styleId="light-grey">
    <w:name w:val="light-grey"/>
    <w:basedOn w:val="a"/>
    <w:qFormat/>
    <w:rsid w:val="000D1227"/>
    <w:pPr>
      <w:adjustRightInd/>
      <w:snapToGrid/>
      <w:spacing w:before="100" w:beforeAutospacing="1" w:after="100" w:afterAutospacing="1"/>
    </w:pPr>
    <w:rPr>
      <w:rFonts w:ascii="宋体" w:eastAsia="宋体" w:hAnsi="宋体" w:cs="宋体"/>
      <w:color w:val="BBBBBB"/>
      <w:sz w:val="24"/>
      <w:szCs w:val="24"/>
    </w:rPr>
  </w:style>
  <w:style w:type="paragraph" w:customStyle="1" w:styleId="bigger-110">
    <w:name w:val="bigger-110"/>
    <w:basedOn w:val="a"/>
    <w:qFormat/>
    <w:rsid w:val="000D1227"/>
    <w:pPr>
      <w:adjustRightInd/>
      <w:snapToGrid/>
      <w:spacing w:before="100" w:beforeAutospacing="1" w:after="100" w:afterAutospacing="1"/>
    </w:pPr>
    <w:rPr>
      <w:rFonts w:ascii="宋体" w:eastAsia="宋体" w:hAnsi="宋体" w:cs="宋体"/>
      <w:sz w:val="26"/>
      <w:szCs w:val="26"/>
    </w:rPr>
  </w:style>
  <w:style w:type="paragraph" w:customStyle="1" w:styleId="bigger-120">
    <w:name w:val="bigger-120"/>
    <w:basedOn w:val="a"/>
    <w:qFormat/>
    <w:rsid w:val="000D1227"/>
    <w:pPr>
      <w:adjustRightInd/>
      <w:snapToGrid/>
      <w:spacing w:before="100" w:beforeAutospacing="1" w:after="100" w:afterAutospacing="1"/>
    </w:pPr>
    <w:rPr>
      <w:rFonts w:ascii="宋体" w:eastAsia="宋体" w:hAnsi="宋体" w:cs="宋体"/>
      <w:sz w:val="29"/>
      <w:szCs w:val="29"/>
    </w:rPr>
  </w:style>
  <w:style w:type="paragraph" w:customStyle="1" w:styleId="bigger-130">
    <w:name w:val="bigger-130"/>
    <w:basedOn w:val="a"/>
    <w:qFormat/>
    <w:rsid w:val="000D1227"/>
    <w:pPr>
      <w:adjustRightInd/>
      <w:snapToGrid/>
      <w:spacing w:before="100" w:beforeAutospacing="1" w:after="100" w:afterAutospacing="1"/>
    </w:pPr>
    <w:rPr>
      <w:rFonts w:ascii="宋体" w:eastAsia="宋体" w:hAnsi="宋体" w:cs="宋体"/>
      <w:sz w:val="31"/>
      <w:szCs w:val="31"/>
    </w:rPr>
  </w:style>
  <w:style w:type="paragraph" w:customStyle="1" w:styleId="bigger-140">
    <w:name w:val="bigger-140"/>
    <w:basedOn w:val="a"/>
    <w:qFormat/>
    <w:rsid w:val="000D1227"/>
    <w:pPr>
      <w:adjustRightInd/>
      <w:snapToGrid/>
      <w:spacing w:before="100" w:beforeAutospacing="1" w:after="100" w:afterAutospacing="1"/>
    </w:pPr>
    <w:rPr>
      <w:rFonts w:ascii="宋体" w:eastAsia="宋体" w:hAnsi="宋体" w:cs="宋体"/>
      <w:sz w:val="34"/>
      <w:szCs w:val="34"/>
    </w:rPr>
  </w:style>
  <w:style w:type="paragraph" w:customStyle="1" w:styleId="bigger-150">
    <w:name w:val="bigger-150"/>
    <w:basedOn w:val="a"/>
    <w:qFormat/>
    <w:rsid w:val="000D1227"/>
    <w:pPr>
      <w:adjustRightInd/>
      <w:snapToGrid/>
      <w:spacing w:before="100" w:beforeAutospacing="1" w:after="100" w:afterAutospacing="1"/>
    </w:pPr>
    <w:rPr>
      <w:rFonts w:ascii="宋体" w:eastAsia="宋体" w:hAnsi="宋体" w:cs="宋体"/>
      <w:sz w:val="36"/>
      <w:szCs w:val="36"/>
    </w:rPr>
  </w:style>
  <w:style w:type="paragraph" w:customStyle="1" w:styleId="bigger-160">
    <w:name w:val="bigger-160"/>
    <w:basedOn w:val="a"/>
    <w:qFormat/>
    <w:rsid w:val="000D1227"/>
    <w:pPr>
      <w:adjustRightInd/>
      <w:snapToGrid/>
      <w:spacing w:before="100" w:beforeAutospacing="1" w:after="100" w:afterAutospacing="1"/>
    </w:pPr>
    <w:rPr>
      <w:rFonts w:ascii="宋体" w:eastAsia="宋体" w:hAnsi="宋体" w:cs="宋体"/>
      <w:sz w:val="38"/>
      <w:szCs w:val="38"/>
    </w:rPr>
  </w:style>
  <w:style w:type="paragraph" w:customStyle="1" w:styleId="bigger-170">
    <w:name w:val="bigger-170"/>
    <w:basedOn w:val="a"/>
    <w:qFormat/>
    <w:rsid w:val="000D1227"/>
    <w:pPr>
      <w:adjustRightInd/>
      <w:snapToGrid/>
      <w:spacing w:before="100" w:beforeAutospacing="1" w:after="100" w:afterAutospacing="1"/>
    </w:pPr>
    <w:rPr>
      <w:rFonts w:ascii="宋体" w:eastAsia="宋体" w:hAnsi="宋体" w:cs="宋体"/>
      <w:sz w:val="41"/>
      <w:szCs w:val="41"/>
    </w:rPr>
  </w:style>
  <w:style w:type="paragraph" w:customStyle="1" w:styleId="bigger-180">
    <w:name w:val="bigger-180"/>
    <w:basedOn w:val="a"/>
    <w:qFormat/>
    <w:rsid w:val="000D1227"/>
    <w:pPr>
      <w:adjustRightInd/>
      <w:snapToGrid/>
      <w:spacing w:before="100" w:beforeAutospacing="1" w:after="100" w:afterAutospacing="1"/>
    </w:pPr>
    <w:rPr>
      <w:rFonts w:ascii="宋体" w:eastAsia="宋体" w:hAnsi="宋体" w:cs="宋体"/>
      <w:sz w:val="43"/>
      <w:szCs w:val="43"/>
    </w:rPr>
  </w:style>
  <w:style w:type="paragraph" w:customStyle="1" w:styleId="bigger-190">
    <w:name w:val="bigger-190"/>
    <w:basedOn w:val="a"/>
    <w:qFormat/>
    <w:rsid w:val="000D1227"/>
    <w:pPr>
      <w:adjustRightInd/>
      <w:snapToGrid/>
      <w:spacing w:before="100" w:beforeAutospacing="1" w:after="100" w:afterAutospacing="1"/>
    </w:pPr>
    <w:rPr>
      <w:rFonts w:ascii="宋体" w:eastAsia="宋体" w:hAnsi="宋体" w:cs="宋体"/>
      <w:sz w:val="46"/>
      <w:szCs w:val="46"/>
    </w:rPr>
  </w:style>
  <w:style w:type="paragraph" w:customStyle="1" w:styleId="bigger-200">
    <w:name w:val="bigger-200"/>
    <w:basedOn w:val="a"/>
    <w:qFormat/>
    <w:rsid w:val="000D1227"/>
    <w:pPr>
      <w:adjustRightInd/>
      <w:snapToGrid/>
      <w:spacing w:before="100" w:beforeAutospacing="1" w:after="100" w:afterAutospacing="1"/>
    </w:pPr>
    <w:rPr>
      <w:rFonts w:ascii="宋体" w:eastAsia="宋体" w:hAnsi="宋体" w:cs="宋体"/>
      <w:sz w:val="48"/>
      <w:szCs w:val="48"/>
    </w:rPr>
  </w:style>
  <w:style w:type="paragraph" w:customStyle="1" w:styleId="bigger-210">
    <w:name w:val="bigger-210"/>
    <w:basedOn w:val="a"/>
    <w:qFormat/>
    <w:rsid w:val="000D1227"/>
    <w:pPr>
      <w:adjustRightInd/>
      <w:snapToGrid/>
      <w:spacing w:before="100" w:beforeAutospacing="1" w:after="100" w:afterAutospacing="1"/>
    </w:pPr>
    <w:rPr>
      <w:rFonts w:ascii="宋体" w:eastAsia="宋体" w:hAnsi="宋体" w:cs="宋体"/>
      <w:sz w:val="50"/>
      <w:szCs w:val="50"/>
    </w:rPr>
  </w:style>
  <w:style w:type="paragraph" w:customStyle="1" w:styleId="bigger-220">
    <w:name w:val="bigger-220"/>
    <w:basedOn w:val="a"/>
    <w:qFormat/>
    <w:rsid w:val="000D1227"/>
    <w:pPr>
      <w:adjustRightInd/>
      <w:snapToGrid/>
      <w:spacing w:before="100" w:beforeAutospacing="1" w:after="100" w:afterAutospacing="1"/>
    </w:pPr>
    <w:rPr>
      <w:rFonts w:ascii="宋体" w:eastAsia="宋体" w:hAnsi="宋体" w:cs="宋体"/>
      <w:sz w:val="53"/>
      <w:szCs w:val="53"/>
    </w:rPr>
  </w:style>
  <w:style w:type="paragraph" w:customStyle="1" w:styleId="bigger-230">
    <w:name w:val="bigger-230"/>
    <w:basedOn w:val="a"/>
    <w:qFormat/>
    <w:rsid w:val="000D1227"/>
    <w:pPr>
      <w:adjustRightInd/>
      <w:snapToGrid/>
      <w:spacing w:before="100" w:beforeAutospacing="1" w:after="100" w:afterAutospacing="1"/>
    </w:pPr>
    <w:rPr>
      <w:rFonts w:ascii="宋体" w:eastAsia="宋体" w:hAnsi="宋体" w:cs="宋体"/>
      <w:sz w:val="55"/>
      <w:szCs w:val="55"/>
    </w:rPr>
  </w:style>
  <w:style w:type="paragraph" w:customStyle="1" w:styleId="bigger-240">
    <w:name w:val="bigger-240"/>
    <w:basedOn w:val="a"/>
    <w:qFormat/>
    <w:rsid w:val="000D1227"/>
    <w:pPr>
      <w:adjustRightInd/>
      <w:snapToGrid/>
      <w:spacing w:before="100" w:beforeAutospacing="1" w:after="100" w:afterAutospacing="1"/>
    </w:pPr>
    <w:rPr>
      <w:rFonts w:ascii="宋体" w:eastAsia="宋体" w:hAnsi="宋体" w:cs="宋体"/>
      <w:sz w:val="58"/>
      <w:szCs w:val="58"/>
    </w:rPr>
  </w:style>
  <w:style w:type="paragraph" w:customStyle="1" w:styleId="bigger-250">
    <w:name w:val="bigger-250"/>
    <w:basedOn w:val="a"/>
    <w:qFormat/>
    <w:rsid w:val="000D1227"/>
    <w:pPr>
      <w:adjustRightInd/>
      <w:snapToGrid/>
      <w:spacing w:before="100" w:beforeAutospacing="1" w:after="100" w:afterAutospacing="1"/>
    </w:pPr>
    <w:rPr>
      <w:rFonts w:ascii="宋体" w:eastAsia="宋体" w:hAnsi="宋体" w:cs="宋体"/>
      <w:sz w:val="60"/>
      <w:szCs w:val="60"/>
    </w:rPr>
  </w:style>
  <w:style w:type="paragraph" w:customStyle="1" w:styleId="bigger-260">
    <w:name w:val="bigger-260"/>
    <w:basedOn w:val="a"/>
    <w:qFormat/>
    <w:rsid w:val="000D1227"/>
    <w:pPr>
      <w:adjustRightInd/>
      <w:snapToGrid/>
      <w:spacing w:before="100" w:beforeAutospacing="1" w:after="100" w:afterAutospacing="1"/>
    </w:pPr>
    <w:rPr>
      <w:rFonts w:ascii="宋体" w:eastAsia="宋体" w:hAnsi="宋体" w:cs="宋体"/>
      <w:sz w:val="62"/>
      <w:szCs w:val="62"/>
    </w:rPr>
  </w:style>
  <w:style w:type="paragraph" w:customStyle="1" w:styleId="bigger-270">
    <w:name w:val="bigger-270"/>
    <w:basedOn w:val="a"/>
    <w:qFormat/>
    <w:rsid w:val="000D1227"/>
    <w:pPr>
      <w:adjustRightInd/>
      <w:snapToGrid/>
      <w:spacing w:before="100" w:beforeAutospacing="1" w:after="100" w:afterAutospacing="1"/>
    </w:pPr>
    <w:rPr>
      <w:rFonts w:ascii="宋体" w:eastAsia="宋体" w:hAnsi="宋体" w:cs="宋体"/>
      <w:sz w:val="65"/>
      <w:szCs w:val="65"/>
    </w:rPr>
  </w:style>
  <w:style w:type="paragraph" w:customStyle="1" w:styleId="bigger-280">
    <w:name w:val="bigger-280"/>
    <w:basedOn w:val="a"/>
    <w:qFormat/>
    <w:rsid w:val="000D1227"/>
    <w:pPr>
      <w:adjustRightInd/>
      <w:snapToGrid/>
      <w:spacing w:before="100" w:beforeAutospacing="1" w:after="100" w:afterAutospacing="1"/>
    </w:pPr>
    <w:rPr>
      <w:rFonts w:ascii="宋体" w:eastAsia="宋体" w:hAnsi="宋体" w:cs="宋体"/>
      <w:sz w:val="67"/>
      <w:szCs w:val="67"/>
    </w:rPr>
  </w:style>
  <w:style w:type="paragraph" w:customStyle="1" w:styleId="bigger-290">
    <w:name w:val="bigger-290"/>
    <w:basedOn w:val="a"/>
    <w:qFormat/>
    <w:rsid w:val="000D1227"/>
    <w:pPr>
      <w:adjustRightInd/>
      <w:snapToGrid/>
      <w:spacing w:before="100" w:beforeAutospacing="1" w:after="100" w:afterAutospacing="1"/>
    </w:pPr>
    <w:rPr>
      <w:rFonts w:ascii="宋体" w:eastAsia="宋体" w:hAnsi="宋体" w:cs="宋体"/>
      <w:sz w:val="70"/>
      <w:szCs w:val="70"/>
    </w:rPr>
  </w:style>
  <w:style w:type="paragraph" w:customStyle="1" w:styleId="bigger-300">
    <w:name w:val="bigger-300"/>
    <w:basedOn w:val="a"/>
    <w:qFormat/>
    <w:rsid w:val="000D1227"/>
    <w:pPr>
      <w:adjustRightInd/>
      <w:snapToGrid/>
      <w:spacing w:before="100" w:beforeAutospacing="1" w:after="100" w:afterAutospacing="1"/>
    </w:pPr>
    <w:rPr>
      <w:rFonts w:ascii="宋体" w:eastAsia="宋体" w:hAnsi="宋体" w:cs="宋体"/>
      <w:sz w:val="72"/>
      <w:szCs w:val="72"/>
    </w:rPr>
  </w:style>
  <w:style w:type="paragraph" w:customStyle="1" w:styleId="bigger-115">
    <w:name w:val="bigger-115"/>
    <w:basedOn w:val="a"/>
    <w:qFormat/>
    <w:rsid w:val="000D1227"/>
    <w:pPr>
      <w:adjustRightInd/>
      <w:snapToGrid/>
      <w:spacing w:before="100" w:beforeAutospacing="1" w:after="100" w:afterAutospacing="1"/>
    </w:pPr>
    <w:rPr>
      <w:rFonts w:ascii="宋体" w:eastAsia="宋体" w:hAnsi="宋体" w:cs="宋体"/>
      <w:sz w:val="28"/>
      <w:szCs w:val="28"/>
    </w:rPr>
  </w:style>
  <w:style w:type="paragraph" w:customStyle="1" w:styleId="bigger-125">
    <w:name w:val="bigger-125"/>
    <w:basedOn w:val="a"/>
    <w:qFormat/>
    <w:rsid w:val="000D1227"/>
    <w:pPr>
      <w:adjustRightInd/>
      <w:snapToGrid/>
      <w:spacing w:before="100" w:beforeAutospacing="1" w:after="100" w:afterAutospacing="1"/>
    </w:pPr>
    <w:rPr>
      <w:rFonts w:ascii="宋体" w:eastAsia="宋体" w:hAnsi="宋体" w:cs="宋体"/>
      <w:sz w:val="30"/>
      <w:szCs w:val="30"/>
    </w:rPr>
  </w:style>
  <w:style w:type="paragraph" w:customStyle="1" w:styleId="bigger-175">
    <w:name w:val="bigger-175"/>
    <w:basedOn w:val="a"/>
    <w:qFormat/>
    <w:rsid w:val="000D1227"/>
    <w:pPr>
      <w:adjustRightInd/>
      <w:snapToGrid/>
      <w:spacing w:before="100" w:beforeAutospacing="1" w:after="100" w:afterAutospacing="1"/>
    </w:pPr>
    <w:rPr>
      <w:rFonts w:ascii="宋体" w:eastAsia="宋体" w:hAnsi="宋体" w:cs="宋体"/>
      <w:sz w:val="42"/>
      <w:szCs w:val="42"/>
    </w:rPr>
  </w:style>
  <w:style w:type="paragraph" w:customStyle="1" w:styleId="bigger-225">
    <w:name w:val="bigger-225"/>
    <w:basedOn w:val="a"/>
    <w:qFormat/>
    <w:rsid w:val="000D1227"/>
    <w:pPr>
      <w:adjustRightInd/>
      <w:snapToGrid/>
      <w:spacing w:before="100" w:beforeAutospacing="1" w:after="100" w:afterAutospacing="1"/>
    </w:pPr>
    <w:rPr>
      <w:rFonts w:ascii="宋体" w:eastAsia="宋体" w:hAnsi="宋体" w:cs="宋体"/>
      <w:sz w:val="54"/>
      <w:szCs w:val="54"/>
    </w:rPr>
  </w:style>
  <w:style w:type="paragraph" w:customStyle="1" w:styleId="bigger-275">
    <w:name w:val="bigger-275"/>
    <w:basedOn w:val="a"/>
    <w:qFormat/>
    <w:rsid w:val="000D1227"/>
    <w:pPr>
      <w:adjustRightInd/>
      <w:snapToGrid/>
      <w:spacing w:before="100" w:beforeAutospacing="1" w:after="100" w:afterAutospacing="1"/>
    </w:pPr>
    <w:rPr>
      <w:rFonts w:ascii="宋体" w:eastAsia="宋体" w:hAnsi="宋体" w:cs="宋体"/>
      <w:sz w:val="66"/>
      <w:szCs w:val="66"/>
    </w:rPr>
  </w:style>
  <w:style w:type="paragraph" w:customStyle="1" w:styleId="smaller-90">
    <w:name w:val="smaller-90"/>
    <w:basedOn w:val="a"/>
    <w:qFormat/>
    <w:rsid w:val="000D1227"/>
    <w:pPr>
      <w:adjustRightInd/>
      <w:snapToGrid/>
      <w:spacing w:before="100" w:beforeAutospacing="1" w:after="100" w:afterAutospacing="1"/>
    </w:pPr>
    <w:rPr>
      <w:rFonts w:ascii="宋体" w:eastAsia="宋体" w:hAnsi="宋体" w:cs="宋体"/>
    </w:rPr>
  </w:style>
  <w:style w:type="paragraph" w:customStyle="1" w:styleId="smaller-80">
    <w:name w:val="smaller-80"/>
    <w:basedOn w:val="a"/>
    <w:qFormat/>
    <w:rsid w:val="000D1227"/>
    <w:pPr>
      <w:adjustRightInd/>
      <w:snapToGrid/>
      <w:spacing w:before="100" w:beforeAutospacing="1" w:after="100" w:afterAutospacing="1"/>
    </w:pPr>
    <w:rPr>
      <w:rFonts w:ascii="宋体" w:eastAsia="宋体" w:hAnsi="宋体" w:cs="宋体"/>
      <w:sz w:val="19"/>
      <w:szCs w:val="19"/>
    </w:rPr>
  </w:style>
  <w:style w:type="paragraph" w:customStyle="1" w:styleId="smaller-70">
    <w:name w:val="smaller-70"/>
    <w:basedOn w:val="a"/>
    <w:qFormat/>
    <w:rsid w:val="000D1227"/>
    <w:pPr>
      <w:adjustRightInd/>
      <w:snapToGrid/>
      <w:spacing w:before="100" w:beforeAutospacing="1" w:after="100" w:afterAutospacing="1"/>
    </w:pPr>
    <w:rPr>
      <w:rFonts w:ascii="宋体" w:eastAsia="宋体" w:hAnsi="宋体" w:cs="宋体"/>
      <w:sz w:val="17"/>
      <w:szCs w:val="17"/>
    </w:rPr>
  </w:style>
  <w:style w:type="paragraph" w:customStyle="1" w:styleId="smaller-60">
    <w:name w:val="smaller-60"/>
    <w:basedOn w:val="a"/>
    <w:qFormat/>
    <w:rsid w:val="000D1227"/>
    <w:pPr>
      <w:adjustRightInd/>
      <w:snapToGrid/>
      <w:spacing w:before="100" w:beforeAutospacing="1" w:after="100" w:afterAutospacing="1"/>
    </w:pPr>
    <w:rPr>
      <w:rFonts w:ascii="宋体" w:eastAsia="宋体" w:hAnsi="宋体" w:cs="宋体"/>
      <w:sz w:val="14"/>
      <w:szCs w:val="14"/>
    </w:rPr>
  </w:style>
  <w:style w:type="paragraph" w:customStyle="1" w:styleId="smaller-50">
    <w:name w:val="smaller-50"/>
    <w:basedOn w:val="a"/>
    <w:qFormat/>
    <w:rsid w:val="000D1227"/>
    <w:pPr>
      <w:adjustRightInd/>
      <w:snapToGrid/>
      <w:spacing w:before="100" w:beforeAutospacing="1" w:after="100" w:afterAutospacing="1"/>
    </w:pPr>
    <w:rPr>
      <w:rFonts w:ascii="宋体" w:eastAsia="宋体" w:hAnsi="宋体" w:cs="宋体"/>
      <w:sz w:val="12"/>
      <w:szCs w:val="12"/>
    </w:rPr>
  </w:style>
  <w:style w:type="paragraph" w:customStyle="1" w:styleId="smaller-40">
    <w:name w:val="smaller-40"/>
    <w:basedOn w:val="a"/>
    <w:qFormat/>
    <w:rsid w:val="000D1227"/>
    <w:pPr>
      <w:adjustRightInd/>
      <w:snapToGrid/>
      <w:spacing w:before="100" w:beforeAutospacing="1" w:after="100" w:afterAutospacing="1"/>
    </w:pPr>
    <w:rPr>
      <w:rFonts w:ascii="宋体" w:eastAsia="宋体" w:hAnsi="宋体" w:cs="宋体"/>
      <w:sz w:val="10"/>
      <w:szCs w:val="10"/>
    </w:rPr>
  </w:style>
  <w:style w:type="paragraph" w:customStyle="1" w:styleId="smaller-30">
    <w:name w:val="smaller-30"/>
    <w:basedOn w:val="a"/>
    <w:qFormat/>
    <w:rsid w:val="000D1227"/>
    <w:pPr>
      <w:adjustRightInd/>
      <w:snapToGrid/>
      <w:spacing w:before="100" w:beforeAutospacing="1" w:after="100" w:afterAutospacing="1"/>
    </w:pPr>
    <w:rPr>
      <w:rFonts w:ascii="宋体" w:eastAsia="宋体" w:hAnsi="宋体" w:cs="宋体"/>
      <w:sz w:val="7"/>
      <w:szCs w:val="7"/>
    </w:rPr>
  </w:style>
  <w:style w:type="paragraph" w:customStyle="1" w:styleId="smaller-20">
    <w:name w:val="smaller-20"/>
    <w:basedOn w:val="a"/>
    <w:qFormat/>
    <w:rsid w:val="000D1227"/>
    <w:pPr>
      <w:adjustRightInd/>
      <w:snapToGrid/>
      <w:spacing w:before="100" w:beforeAutospacing="1" w:after="100" w:afterAutospacing="1"/>
    </w:pPr>
    <w:rPr>
      <w:rFonts w:ascii="宋体" w:eastAsia="宋体" w:hAnsi="宋体" w:cs="宋体"/>
      <w:sz w:val="5"/>
      <w:szCs w:val="5"/>
    </w:rPr>
  </w:style>
  <w:style w:type="paragraph" w:customStyle="1" w:styleId="smaller-75">
    <w:name w:val="smaller-75"/>
    <w:basedOn w:val="a"/>
    <w:qFormat/>
    <w:rsid w:val="000D1227"/>
    <w:pPr>
      <w:adjustRightInd/>
      <w:snapToGrid/>
      <w:spacing w:before="100" w:beforeAutospacing="1" w:after="100" w:afterAutospacing="1"/>
    </w:pPr>
    <w:rPr>
      <w:rFonts w:ascii="宋体" w:eastAsia="宋体" w:hAnsi="宋体" w:cs="宋体"/>
      <w:sz w:val="18"/>
      <w:szCs w:val="18"/>
    </w:rPr>
  </w:style>
  <w:style w:type="paragraph" w:customStyle="1" w:styleId="width-20">
    <w:name w:val="width-2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25">
    <w:name w:val="width-2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30">
    <w:name w:val="width-3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35">
    <w:name w:val="width-3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40">
    <w:name w:val="width-4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45">
    <w:name w:val="width-4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50">
    <w:name w:val="width-5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55">
    <w:name w:val="width-5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60">
    <w:name w:val="width-6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65">
    <w:name w:val="width-6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70">
    <w:name w:val="width-7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75">
    <w:name w:val="width-7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80">
    <w:name w:val="width-8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85">
    <w:name w:val="width-8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90">
    <w:name w:val="width-9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95">
    <w:name w:val="width-9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100">
    <w:name w:val="width-10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th-auto">
    <w:name w:val="width-auto"/>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padding">
    <w:name w:val="no-padding"/>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padding-bottom">
    <w:name w:val="no-padding-bottom"/>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padding-top">
    <w:name w:val="no-padding-to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padding-left">
    <w:name w:val="no-padding-lef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padding-right">
    <w:name w:val="no-padding-righ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margin">
    <w:name w:val="no-margin"/>
    <w:basedOn w:val="a"/>
    <w:qFormat/>
    <w:rsid w:val="000D1227"/>
    <w:pPr>
      <w:adjustRightInd/>
      <w:snapToGrid/>
      <w:spacing w:after="0"/>
    </w:pPr>
    <w:rPr>
      <w:rFonts w:ascii="宋体" w:eastAsia="宋体" w:hAnsi="宋体" w:cs="宋体"/>
      <w:sz w:val="24"/>
      <w:szCs w:val="24"/>
    </w:rPr>
  </w:style>
  <w:style w:type="paragraph" w:customStyle="1" w:styleId="no-margin-bottom">
    <w:name w:val="no-margin-bottom"/>
    <w:basedOn w:val="a"/>
    <w:qFormat/>
    <w:rsid w:val="000D1227"/>
    <w:pPr>
      <w:adjustRightInd/>
      <w:snapToGrid/>
      <w:spacing w:before="100" w:beforeAutospacing="1" w:after="0"/>
    </w:pPr>
    <w:rPr>
      <w:rFonts w:ascii="宋体" w:eastAsia="宋体" w:hAnsi="宋体" w:cs="宋体"/>
      <w:sz w:val="24"/>
      <w:szCs w:val="24"/>
    </w:rPr>
  </w:style>
  <w:style w:type="paragraph" w:customStyle="1" w:styleId="no-margin-top">
    <w:name w:val="no-margin-top"/>
    <w:basedOn w:val="a"/>
    <w:qFormat/>
    <w:rsid w:val="000D1227"/>
    <w:pPr>
      <w:adjustRightInd/>
      <w:snapToGrid/>
      <w:spacing w:after="100" w:afterAutospacing="1"/>
    </w:pPr>
    <w:rPr>
      <w:rFonts w:ascii="宋体" w:eastAsia="宋体" w:hAnsi="宋体" w:cs="宋体"/>
      <w:sz w:val="24"/>
      <w:szCs w:val="24"/>
    </w:rPr>
  </w:style>
  <w:style w:type="paragraph" w:customStyle="1" w:styleId="no-margin-left">
    <w:name w:val="no-margin-lef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margin-right">
    <w:name w:val="no-margin-righ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o-text-shadow">
    <w:name w:val="no-text-shado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ce-nav">
    <w:name w:val="ace-nav"/>
    <w:basedOn w:val="a"/>
    <w:qFormat/>
    <w:rsid w:val="000D1227"/>
    <w:pPr>
      <w:adjustRightInd/>
      <w:snapToGrid/>
      <w:spacing w:after="0"/>
    </w:pPr>
    <w:rPr>
      <w:rFonts w:ascii="宋体" w:eastAsia="宋体" w:hAnsi="宋体" w:cs="宋体"/>
      <w:sz w:val="24"/>
      <w:szCs w:val="24"/>
    </w:rPr>
  </w:style>
  <w:style w:type="paragraph" w:customStyle="1" w:styleId="btn-yellow">
    <w:name w:val="btn-yellow"/>
    <w:basedOn w:val="a"/>
    <w:qFormat/>
    <w:rsid w:val="000D1227"/>
    <w:pPr>
      <w:adjustRightInd/>
      <w:snapToGrid/>
      <w:spacing w:before="100" w:beforeAutospacing="1" w:after="100" w:afterAutospacing="1"/>
    </w:pPr>
    <w:rPr>
      <w:rFonts w:ascii="宋体" w:eastAsia="宋体" w:hAnsi="宋体" w:cs="宋体"/>
      <w:color w:val="996633"/>
      <w:sz w:val="24"/>
      <w:szCs w:val="24"/>
    </w:rPr>
  </w:style>
  <w:style w:type="paragraph" w:customStyle="1" w:styleId="btn-light">
    <w:name w:val="btn-light"/>
    <w:basedOn w:val="a"/>
    <w:qFormat/>
    <w:rsid w:val="000D1227"/>
    <w:pPr>
      <w:adjustRightInd/>
      <w:snapToGrid/>
      <w:spacing w:before="100" w:beforeAutospacing="1" w:after="100" w:afterAutospacing="1"/>
    </w:pPr>
    <w:rPr>
      <w:rFonts w:ascii="宋体" w:eastAsia="宋体" w:hAnsi="宋体" w:cs="宋体"/>
      <w:color w:val="888888"/>
      <w:sz w:val="24"/>
      <w:szCs w:val="24"/>
    </w:rPr>
  </w:style>
  <w:style w:type="paragraph" w:customStyle="1" w:styleId="help-inline">
    <w:name w:val="help-inline"/>
    <w:basedOn w:val="a"/>
    <w:qFormat/>
    <w:rsid w:val="000D1227"/>
    <w:pPr>
      <w:adjustRightInd/>
      <w:snapToGrid/>
      <w:spacing w:before="100" w:beforeAutospacing="1" w:after="100" w:afterAutospacing="1"/>
    </w:pPr>
    <w:rPr>
      <w:rFonts w:ascii="宋体" w:eastAsia="宋体" w:hAnsi="宋体" w:cs="宋体"/>
      <w:sz w:val="20"/>
      <w:szCs w:val="20"/>
    </w:rPr>
  </w:style>
  <w:style w:type="paragraph" w:customStyle="1" w:styleId="datatablesscrollheadinner">
    <w:name w:val="datatables_scrollheadinn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gritter-item-wrapper">
    <w:name w:val="gritter-item-wrapp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ysiwyg-speech-input">
    <w:name w:val="wysiwyg-speech-input"/>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raggable-placeholder">
    <w:name w:val="draggable-placeholder"/>
    <w:basedOn w:val="a"/>
    <w:qFormat/>
    <w:rsid w:val="000D1227"/>
    <w:pPr>
      <w:pBdr>
        <w:top w:val="dashed" w:sz="12" w:space="0" w:color="D9D9D9"/>
        <w:left w:val="dashed" w:sz="12" w:space="0" w:color="D9D9D9"/>
        <w:bottom w:val="dashed" w:sz="12" w:space="0" w:color="D9D9D9"/>
        <w:right w:val="dashed" w:sz="12" w:space="0" w:color="D9D9D9"/>
      </w:pBdr>
      <w:shd w:val="clear" w:color="auto" w:fill="F7F7F7"/>
      <w:adjustRightInd/>
      <w:snapToGrid/>
      <w:spacing w:before="100" w:beforeAutospacing="1" w:after="100" w:afterAutospacing="1"/>
    </w:pPr>
    <w:rPr>
      <w:rFonts w:ascii="宋体" w:eastAsia="宋体" w:hAnsi="宋体" w:cs="宋体"/>
      <w:sz w:val="24"/>
      <w:szCs w:val="24"/>
    </w:rPr>
  </w:style>
  <w:style w:type="paragraph" w:customStyle="1" w:styleId="row">
    <w:name w:val="row"/>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atatablesscrollbody">
    <w:name w:val="datatables_scrollbody"/>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atatablesscrollhead">
    <w:name w:val="datatables_scrollhea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lect2-search-choice-close">
    <w:name w:val="select2-search-choice-clos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imepicker-hour">
    <w:name w:val="timepicker-hou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imepicker-minute">
    <w:name w:val="timepicker-minut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imepicker-second">
    <w:name w:val="timepicker-second"/>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tn-lighter">
    <w:name w:val="btn-lighter"/>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dd-group">
    <w:name w:val="add-group"/>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dd-rule">
    <w:name w:val="add-rule"/>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delete-group">
    <w:name w:val="delete-group"/>
    <w:basedOn w:val="a"/>
    <w:qFormat/>
    <w:rsid w:val="000D1227"/>
    <w:pPr>
      <w:adjustRightInd/>
      <w:snapToGrid/>
      <w:spacing w:before="100" w:beforeAutospacing="1" w:after="100" w:afterAutospacing="1"/>
    </w:pPr>
    <w:rPr>
      <w:rFonts w:ascii="宋体" w:eastAsia="宋体" w:hAnsi="宋体" w:cs="宋体"/>
      <w:sz w:val="24"/>
      <w:szCs w:val="24"/>
    </w:rPr>
  </w:style>
  <w:style w:type="character" w:customStyle="1" w:styleId="tmpztreemovearrow">
    <w:name w:val="tmpztreemove_arrow"/>
    <w:basedOn w:val="a0"/>
    <w:qFormat/>
    <w:rsid w:val="000D1227"/>
    <w:rPr>
      <w:shd w:val="clear" w:color="auto" w:fill="auto"/>
    </w:rPr>
  </w:style>
  <w:style w:type="character" w:customStyle="1" w:styleId="ui-icon1">
    <w:name w:val="ui-icon1"/>
    <w:basedOn w:val="a0"/>
    <w:qFormat/>
    <w:rsid w:val="000D1227"/>
  </w:style>
  <w:style w:type="character" w:customStyle="1" w:styleId="ui-selectmenu-text">
    <w:name w:val="ui-selectmenu-text"/>
    <w:basedOn w:val="a0"/>
    <w:qFormat/>
    <w:rsid w:val="000D1227"/>
  </w:style>
  <w:style w:type="character" w:customStyle="1" w:styleId="button">
    <w:name w:val="button"/>
    <w:basedOn w:val="a0"/>
    <w:qFormat/>
    <w:rsid w:val="000D1227"/>
  </w:style>
  <w:style w:type="character" w:customStyle="1" w:styleId="disabled">
    <w:name w:val="disabled"/>
    <w:basedOn w:val="a0"/>
    <w:qFormat/>
    <w:rsid w:val="000D1227"/>
  </w:style>
  <w:style w:type="character" w:customStyle="1" w:styleId="old">
    <w:name w:val="old"/>
    <w:basedOn w:val="a0"/>
    <w:qFormat/>
    <w:rsid w:val="000D1227"/>
  </w:style>
  <w:style w:type="character" w:customStyle="1" w:styleId="new">
    <w:name w:val="new"/>
    <w:basedOn w:val="a0"/>
    <w:qFormat/>
    <w:rsid w:val="000D1227"/>
  </w:style>
  <w:style w:type="character" w:customStyle="1" w:styleId="layui-layer-tabnow">
    <w:name w:val="layui-layer-tabnow"/>
    <w:basedOn w:val="a0"/>
    <w:qFormat/>
    <w:rsid w:val="000D1227"/>
  </w:style>
  <w:style w:type="character" w:customStyle="1" w:styleId="houram">
    <w:name w:val="hour_am"/>
    <w:basedOn w:val="a0"/>
    <w:qFormat/>
    <w:rsid w:val="000D1227"/>
  </w:style>
  <w:style w:type="character" w:customStyle="1" w:styleId="hourpm">
    <w:name w:val="hour_pm"/>
    <w:basedOn w:val="a0"/>
    <w:qFormat/>
    <w:rsid w:val="000D1227"/>
  </w:style>
  <w:style w:type="character" w:customStyle="1" w:styleId="ui-jqgrid-resize">
    <w:name w:val="ui-jqgrid-resize"/>
    <w:basedOn w:val="a0"/>
    <w:qFormat/>
    <w:rsid w:val="000D1227"/>
  </w:style>
  <w:style w:type="character" w:customStyle="1" w:styleId="disabled1">
    <w:name w:val="disabled1"/>
    <w:basedOn w:val="a0"/>
    <w:qFormat/>
    <w:rsid w:val="000D1227"/>
    <w:rPr>
      <w:color w:val="999999"/>
    </w:rPr>
  </w:style>
  <w:style w:type="character" w:customStyle="1" w:styleId="disabled2">
    <w:name w:val="disabled2"/>
    <w:basedOn w:val="a0"/>
    <w:qFormat/>
    <w:rsid w:val="000D1227"/>
    <w:rPr>
      <w:color w:val="999999"/>
      <w:shd w:val="clear" w:color="auto" w:fill="EEEEEE"/>
    </w:rPr>
  </w:style>
  <w:style w:type="character" w:customStyle="1" w:styleId="old1">
    <w:name w:val="old1"/>
    <w:basedOn w:val="a0"/>
    <w:qFormat/>
    <w:rsid w:val="000D1227"/>
    <w:rPr>
      <w:color w:val="999999"/>
    </w:rPr>
  </w:style>
  <w:style w:type="character" w:customStyle="1" w:styleId="new1">
    <w:name w:val="new1"/>
    <w:basedOn w:val="a0"/>
    <w:qFormat/>
    <w:rsid w:val="000D1227"/>
    <w:rPr>
      <w:color w:val="999999"/>
    </w:rPr>
  </w:style>
  <w:style w:type="paragraph" w:customStyle="1" w:styleId="cw1">
    <w:name w:val="cw1"/>
    <w:basedOn w:val="a"/>
    <w:qFormat/>
    <w:rsid w:val="000D1227"/>
    <w:pPr>
      <w:adjustRightInd/>
      <w:snapToGrid/>
      <w:spacing w:before="100" w:beforeAutospacing="1" w:after="100" w:afterAutospacing="1"/>
      <w:textAlignment w:val="center"/>
    </w:pPr>
    <w:rPr>
      <w:rFonts w:ascii="宋体" w:eastAsia="宋体" w:hAnsi="宋体" w:cs="宋体"/>
      <w:sz w:val="15"/>
      <w:szCs w:val="15"/>
    </w:rPr>
  </w:style>
  <w:style w:type="paragraph" w:customStyle="1" w:styleId="input-group-addon1">
    <w:name w:val="input-group-addon1"/>
    <w:basedOn w:val="a"/>
    <w:qFormat/>
    <w:rsid w:val="000D1227"/>
    <w:pPr>
      <w:pBdr>
        <w:top w:val="single" w:sz="6" w:space="3" w:color="CCCCCC"/>
        <w:left w:val="single" w:sz="2" w:space="4" w:color="CCCCCC"/>
        <w:bottom w:val="single" w:sz="6" w:space="3" w:color="CCCCCC"/>
        <w:right w:val="single" w:sz="2" w:space="4" w:color="CCCCCC"/>
      </w:pBdr>
      <w:shd w:val="clear" w:color="auto" w:fill="EEEEEE"/>
      <w:adjustRightInd/>
      <w:snapToGrid/>
      <w:spacing w:before="100" w:beforeAutospacing="1" w:after="100" w:afterAutospacing="1"/>
      <w:ind w:left="-75" w:right="-75"/>
      <w:jc w:val="center"/>
      <w:textAlignment w:val="center"/>
    </w:pPr>
    <w:rPr>
      <w:rFonts w:ascii="宋体" w:eastAsia="宋体" w:hAnsi="宋体" w:cs="宋体"/>
      <w:sz w:val="24"/>
      <w:szCs w:val="24"/>
    </w:rPr>
  </w:style>
  <w:style w:type="paragraph" w:customStyle="1" w:styleId="modal-content1">
    <w:name w:val="modal-content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ranges1">
    <w:name w:val="ranges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alendar1">
    <w:name w:val="calendar1"/>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input-mini1">
    <w:name w:val="input-mini1"/>
    <w:basedOn w:val="a"/>
    <w:qFormat/>
    <w:rsid w:val="000D1227"/>
    <w:pPr>
      <w:pBdr>
        <w:top w:val="single" w:sz="6" w:space="0" w:color="CCCCCC"/>
        <w:left w:val="single" w:sz="6" w:space="5" w:color="CCCCCC"/>
        <w:bottom w:val="single" w:sz="6" w:space="0" w:color="CCCCCC"/>
        <w:right w:val="single" w:sz="6" w:space="5" w:color="CCCCCC"/>
      </w:pBdr>
      <w:adjustRightInd/>
      <w:snapToGrid/>
      <w:spacing w:after="150" w:line="450" w:lineRule="atLeast"/>
      <w:textAlignment w:val="center"/>
    </w:pPr>
    <w:rPr>
      <w:rFonts w:ascii="宋体" w:eastAsia="宋体" w:hAnsi="宋体" w:cs="宋体"/>
      <w:color w:val="555555"/>
      <w:sz w:val="17"/>
      <w:szCs w:val="17"/>
    </w:rPr>
  </w:style>
  <w:style w:type="paragraph" w:customStyle="1" w:styleId="calendar-date1">
    <w:name w:val="calendar-date1"/>
    <w:basedOn w:val="a"/>
    <w:qFormat/>
    <w:rsid w:val="000D1227"/>
    <w:pPr>
      <w:pBdr>
        <w:top w:val="single" w:sz="6" w:space="3" w:color="DDDDDD"/>
        <w:left w:val="single" w:sz="6" w:space="3" w:color="DDDDDD"/>
        <w:bottom w:val="single" w:sz="6" w:space="3" w:color="DDDDDD"/>
        <w:right w:val="single" w:sz="6" w:space="3" w:color="DDDDDD"/>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calendar-time1">
    <w:name w:val="calendar-time1"/>
    <w:basedOn w:val="a"/>
    <w:qFormat/>
    <w:rsid w:val="000D1227"/>
    <w:pPr>
      <w:adjustRightInd/>
      <w:snapToGrid/>
      <w:spacing w:before="120" w:after="0" w:line="450" w:lineRule="atLeast"/>
      <w:jc w:val="center"/>
    </w:pPr>
    <w:rPr>
      <w:rFonts w:ascii="宋体" w:eastAsia="宋体" w:hAnsi="宋体" w:cs="宋体"/>
      <w:sz w:val="24"/>
      <w:szCs w:val="24"/>
    </w:rPr>
  </w:style>
  <w:style w:type="character" w:customStyle="1" w:styleId="houram1">
    <w:name w:val="hour_am1"/>
    <w:basedOn w:val="a0"/>
    <w:qFormat/>
    <w:rsid w:val="000D1227"/>
  </w:style>
  <w:style w:type="character" w:customStyle="1" w:styleId="hourpm1">
    <w:name w:val="hour_pm1"/>
    <w:basedOn w:val="a0"/>
    <w:qFormat/>
    <w:rsid w:val="000D1227"/>
  </w:style>
  <w:style w:type="character" w:customStyle="1" w:styleId="disabled3">
    <w:name w:val="disabled3"/>
    <w:basedOn w:val="a0"/>
    <w:qFormat/>
    <w:rsid w:val="000D1227"/>
    <w:rPr>
      <w:color w:val="999999"/>
    </w:rPr>
  </w:style>
  <w:style w:type="character" w:customStyle="1" w:styleId="disabled4">
    <w:name w:val="disabled4"/>
    <w:basedOn w:val="a0"/>
    <w:qFormat/>
    <w:rsid w:val="000D1227"/>
    <w:rPr>
      <w:color w:val="999999"/>
      <w:shd w:val="clear" w:color="auto" w:fill="EEEEEE"/>
    </w:rPr>
  </w:style>
  <w:style w:type="character" w:customStyle="1" w:styleId="old2">
    <w:name w:val="old2"/>
    <w:basedOn w:val="a0"/>
    <w:qFormat/>
    <w:rsid w:val="000D1227"/>
    <w:rPr>
      <w:color w:val="999999"/>
    </w:rPr>
  </w:style>
  <w:style w:type="paragraph" w:customStyle="1" w:styleId="close1">
    <w:name w:val="close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bar-text1">
    <w:name w:val="navbar-text1"/>
    <w:basedOn w:val="a"/>
    <w:qFormat/>
    <w:rsid w:val="000D1227"/>
    <w:pPr>
      <w:adjustRightInd/>
      <w:snapToGrid/>
      <w:spacing w:before="100" w:beforeAutospacing="1" w:after="100" w:afterAutospacing="1"/>
    </w:pPr>
    <w:rPr>
      <w:rFonts w:ascii="宋体" w:eastAsia="宋体" w:hAnsi="宋体" w:cs="宋体"/>
      <w:color w:val="FFFFFF"/>
      <w:sz w:val="24"/>
      <w:szCs w:val="24"/>
    </w:rPr>
  </w:style>
  <w:style w:type="paragraph" w:customStyle="1" w:styleId="navbar-link1">
    <w:name w:val="navbar-link1"/>
    <w:basedOn w:val="a"/>
    <w:qFormat/>
    <w:rsid w:val="000D1227"/>
    <w:pPr>
      <w:adjustRightInd/>
      <w:snapToGrid/>
      <w:spacing w:before="100" w:beforeAutospacing="1" w:after="100" w:afterAutospacing="1"/>
    </w:pPr>
    <w:rPr>
      <w:rFonts w:ascii="宋体" w:eastAsia="宋体" w:hAnsi="宋体" w:cs="宋体"/>
      <w:color w:val="FFFFFF"/>
      <w:sz w:val="24"/>
      <w:szCs w:val="24"/>
    </w:rPr>
  </w:style>
  <w:style w:type="paragraph" w:customStyle="1" w:styleId="navbar-brand1">
    <w:name w:val="navbar-brand1"/>
    <w:basedOn w:val="a"/>
    <w:qFormat/>
    <w:rsid w:val="000D1227"/>
    <w:pPr>
      <w:adjustRightInd/>
      <w:snapToGrid/>
      <w:spacing w:before="100" w:beforeAutospacing="1" w:after="100" w:afterAutospacing="1"/>
    </w:pPr>
    <w:rPr>
      <w:rFonts w:ascii="宋体" w:eastAsia="宋体" w:hAnsi="宋体" w:cs="宋体"/>
      <w:color w:val="FFFFFF"/>
      <w:sz w:val="36"/>
      <w:szCs w:val="36"/>
    </w:rPr>
  </w:style>
  <w:style w:type="paragraph" w:customStyle="1" w:styleId="top1">
    <w:name w:val="top1"/>
    <w:basedOn w:val="a"/>
    <w:qFormat/>
    <w:rsid w:val="000D1227"/>
    <w:pPr>
      <w:adjustRightInd/>
      <w:snapToGrid/>
      <w:spacing w:after="0"/>
    </w:pPr>
    <w:rPr>
      <w:rFonts w:ascii="宋体" w:eastAsia="宋体" w:hAnsi="宋体" w:cs="宋体"/>
      <w:sz w:val="24"/>
      <w:szCs w:val="24"/>
    </w:rPr>
  </w:style>
  <w:style w:type="paragraph" w:customStyle="1" w:styleId="logo1">
    <w:name w:val="logo1"/>
    <w:basedOn w:val="a"/>
    <w:qFormat/>
    <w:rsid w:val="000D1227"/>
    <w:pPr>
      <w:adjustRightInd/>
      <w:snapToGrid/>
      <w:spacing w:before="285" w:after="100" w:afterAutospacing="1"/>
      <w:ind w:left="525"/>
    </w:pPr>
    <w:rPr>
      <w:rFonts w:ascii="宋体" w:eastAsia="宋体" w:hAnsi="宋体" w:cs="宋体"/>
      <w:sz w:val="24"/>
      <w:szCs w:val="24"/>
    </w:rPr>
  </w:style>
  <w:style w:type="paragraph" w:customStyle="1" w:styleId="top-r1">
    <w:name w:val="top-r1"/>
    <w:basedOn w:val="a"/>
    <w:qFormat/>
    <w:rsid w:val="000D1227"/>
    <w:pPr>
      <w:adjustRightInd/>
      <w:snapToGrid/>
      <w:spacing w:before="465" w:after="100" w:afterAutospacing="1"/>
    </w:pPr>
    <w:rPr>
      <w:rFonts w:ascii="宋体" w:eastAsia="宋体" w:hAnsi="宋体" w:cs="宋体"/>
      <w:sz w:val="24"/>
      <w:szCs w:val="24"/>
    </w:rPr>
  </w:style>
  <w:style w:type="paragraph" w:customStyle="1" w:styleId="top-rt1">
    <w:name w:val="top-rt1"/>
    <w:basedOn w:val="a"/>
    <w:qFormat/>
    <w:rsid w:val="000D1227"/>
    <w:pPr>
      <w:adjustRightInd/>
      <w:snapToGrid/>
      <w:spacing w:before="100" w:beforeAutospacing="1" w:after="100" w:afterAutospacing="1" w:line="435" w:lineRule="atLeast"/>
      <w:ind w:left="825"/>
    </w:pPr>
    <w:rPr>
      <w:rFonts w:ascii="宋体" w:eastAsia="宋体" w:hAnsi="宋体" w:cs="宋体"/>
      <w:color w:val="FFFFFF"/>
      <w:sz w:val="21"/>
      <w:szCs w:val="21"/>
    </w:rPr>
  </w:style>
  <w:style w:type="paragraph" w:customStyle="1" w:styleId="yw1">
    <w:name w:val="yw1"/>
    <w:basedOn w:val="a"/>
    <w:qFormat/>
    <w:rsid w:val="000D1227"/>
    <w:pPr>
      <w:adjustRightInd/>
      <w:snapToGrid/>
      <w:spacing w:before="100" w:beforeAutospacing="1" w:after="100" w:afterAutospacing="1"/>
    </w:pPr>
    <w:rPr>
      <w:rFonts w:ascii="宋体" w:eastAsia="宋体" w:hAnsi="宋体" w:cs="宋体"/>
      <w:color w:val="FFFFFF"/>
      <w:sz w:val="21"/>
      <w:szCs w:val="21"/>
    </w:rPr>
  </w:style>
  <w:style w:type="paragraph" w:customStyle="1" w:styleId="bs1">
    <w:name w:val="bs1"/>
    <w:basedOn w:val="a"/>
    <w:qFormat/>
    <w:rsid w:val="000D1227"/>
    <w:pPr>
      <w:adjustRightInd/>
      <w:snapToGrid/>
      <w:spacing w:before="100" w:beforeAutospacing="1" w:after="100" w:afterAutospacing="1"/>
      <w:ind w:left="525" w:right="900"/>
    </w:pPr>
    <w:rPr>
      <w:rFonts w:ascii="宋体" w:eastAsia="宋体" w:hAnsi="宋体" w:cs="宋体"/>
      <w:color w:val="FFFFFF"/>
      <w:sz w:val="21"/>
      <w:szCs w:val="21"/>
    </w:rPr>
  </w:style>
  <w:style w:type="paragraph" w:customStyle="1" w:styleId="nav1">
    <w:name w:val="nav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ybsw1">
    <w:name w:val="ybsw1"/>
    <w:basedOn w:val="a"/>
    <w:qFormat/>
    <w:rsid w:val="000D1227"/>
    <w:pPr>
      <w:adjustRightInd/>
      <w:snapToGrid/>
      <w:spacing w:before="100" w:beforeAutospacing="1" w:after="100" w:afterAutospacing="1" w:line="420" w:lineRule="atLeast"/>
      <w:jc w:val="center"/>
    </w:pPr>
    <w:rPr>
      <w:rFonts w:ascii="宋体" w:eastAsia="宋体" w:hAnsi="宋体" w:cs="宋体"/>
      <w:sz w:val="24"/>
      <w:szCs w:val="24"/>
    </w:rPr>
  </w:style>
  <w:style w:type="paragraph" w:customStyle="1" w:styleId="dbsw1">
    <w:name w:val="dbsw1"/>
    <w:basedOn w:val="a"/>
    <w:qFormat/>
    <w:rsid w:val="000D1227"/>
    <w:pPr>
      <w:adjustRightInd/>
      <w:snapToGrid/>
      <w:spacing w:before="100" w:beforeAutospacing="1" w:after="100" w:afterAutospacing="1" w:line="420" w:lineRule="atLeast"/>
      <w:jc w:val="center"/>
    </w:pPr>
    <w:rPr>
      <w:rFonts w:ascii="宋体" w:eastAsia="宋体" w:hAnsi="宋体" w:cs="宋体"/>
      <w:sz w:val="24"/>
      <w:szCs w:val="24"/>
    </w:rPr>
  </w:style>
  <w:style w:type="paragraph" w:customStyle="1" w:styleId="nav-user-photo1">
    <w:name w:val="nav-user-photo1"/>
    <w:basedOn w:val="a"/>
    <w:qFormat/>
    <w:rsid w:val="000D1227"/>
    <w:pPr>
      <w:pBdr>
        <w:top w:val="single" w:sz="12" w:space="0" w:color="FFFFFF"/>
        <w:left w:val="single" w:sz="12" w:space="0" w:color="FFFFFF"/>
        <w:bottom w:val="single" w:sz="12" w:space="0" w:color="FFFFFF"/>
        <w:right w:val="single" w:sz="12" w:space="0" w:color="FFFFFF"/>
      </w:pBdr>
      <w:adjustRightInd/>
      <w:snapToGrid/>
      <w:spacing w:after="0"/>
      <w:ind w:right="120"/>
    </w:pPr>
    <w:rPr>
      <w:rFonts w:ascii="宋体" w:eastAsia="宋体" w:hAnsi="宋体" w:cs="宋体"/>
      <w:sz w:val="24"/>
      <w:szCs w:val="24"/>
    </w:rPr>
  </w:style>
  <w:style w:type="paragraph" w:customStyle="1" w:styleId="ace-icon1">
    <w:name w:val="ace-icon1"/>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navbar-collapse1">
    <w:name w:val="navbar-collapse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bar-collapse2">
    <w:name w:val="navbar-collapse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bar-collapse3">
    <w:name w:val="navbar-collapse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navbar-toggle1">
    <w:name w:val="navbar-toggle1"/>
    <w:basedOn w:val="a"/>
    <w:qFormat/>
    <w:rsid w:val="000D1227"/>
    <w:pPr>
      <w:adjustRightInd/>
      <w:snapToGrid/>
      <w:spacing w:before="100" w:beforeAutospacing="1" w:after="100" w:afterAutospacing="1" w:line="0" w:lineRule="auto"/>
      <w:jc w:val="center"/>
    </w:pPr>
    <w:rPr>
      <w:rFonts w:ascii="宋体" w:eastAsia="宋体" w:hAnsi="宋体" w:cs="宋体"/>
      <w:sz w:val="24"/>
      <w:szCs w:val="24"/>
    </w:rPr>
  </w:style>
  <w:style w:type="paragraph" w:customStyle="1" w:styleId="icon-bar1">
    <w:name w:val="icon-bar1"/>
    <w:basedOn w:val="a"/>
    <w:qFormat/>
    <w:rsid w:val="000D1227"/>
    <w:pPr>
      <w:shd w:val="clear" w:color="auto" w:fill="FFFFFF"/>
      <w:adjustRightInd/>
      <w:snapToGrid/>
      <w:spacing w:before="100" w:beforeAutospacing="1" w:after="100" w:afterAutospacing="1"/>
      <w:ind w:left="105"/>
    </w:pPr>
    <w:rPr>
      <w:rFonts w:ascii="宋体" w:eastAsia="宋体" w:hAnsi="宋体" w:cs="宋体"/>
      <w:sz w:val="24"/>
      <w:szCs w:val="24"/>
    </w:rPr>
  </w:style>
  <w:style w:type="paragraph" w:customStyle="1" w:styleId="badge1">
    <w:name w:val="badge1"/>
    <w:basedOn w:val="a"/>
    <w:qFormat/>
    <w:rsid w:val="000D1227"/>
    <w:pPr>
      <w:shd w:val="clear" w:color="auto" w:fill="ABBAC3"/>
      <w:adjustRightInd/>
      <w:snapToGrid/>
      <w:spacing w:before="100" w:beforeAutospacing="1" w:after="100" w:afterAutospacing="1" w:line="225" w:lineRule="atLeast"/>
    </w:pPr>
    <w:rPr>
      <w:rFonts w:ascii="宋体" w:eastAsia="宋体" w:hAnsi="宋体" w:cs="宋体"/>
      <w:sz w:val="18"/>
      <w:szCs w:val="18"/>
    </w:rPr>
  </w:style>
  <w:style w:type="paragraph" w:customStyle="1" w:styleId="label1">
    <w:name w:val="label1"/>
    <w:basedOn w:val="a"/>
    <w:qFormat/>
    <w:rsid w:val="000D1227"/>
    <w:pPr>
      <w:shd w:val="clear" w:color="auto" w:fill="ABBAC3"/>
      <w:adjustRightInd/>
      <w:snapToGrid/>
      <w:spacing w:before="100" w:beforeAutospacing="1" w:after="100" w:afterAutospacing="1"/>
    </w:pPr>
    <w:rPr>
      <w:rFonts w:ascii="宋体" w:eastAsia="宋体" w:hAnsi="宋体" w:cs="宋体"/>
      <w:color w:val="FFFFFF"/>
      <w:sz w:val="18"/>
      <w:szCs w:val="18"/>
    </w:rPr>
  </w:style>
  <w:style w:type="paragraph" w:customStyle="1" w:styleId="ace-icon2">
    <w:name w:val="ace-icon2"/>
    <w:basedOn w:val="a"/>
    <w:qFormat/>
    <w:rsid w:val="000D1227"/>
    <w:pPr>
      <w:adjustRightInd/>
      <w:snapToGrid/>
      <w:spacing w:after="0"/>
      <w:jc w:val="center"/>
      <w:textAlignment w:val="center"/>
    </w:pPr>
    <w:rPr>
      <w:rFonts w:ascii="宋体" w:eastAsia="宋体" w:hAnsi="宋体" w:cs="宋体"/>
      <w:sz w:val="24"/>
      <w:szCs w:val="24"/>
    </w:rPr>
  </w:style>
  <w:style w:type="paragraph" w:customStyle="1" w:styleId="ace-icon3">
    <w:name w:val="ace-icon3"/>
    <w:basedOn w:val="a"/>
    <w:qFormat/>
    <w:rsid w:val="000D1227"/>
    <w:pPr>
      <w:adjustRightInd/>
      <w:snapToGrid/>
      <w:spacing w:after="0"/>
      <w:jc w:val="center"/>
      <w:textAlignment w:val="center"/>
    </w:pPr>
    <w:rPr>
      <w:rFonts w:ascii="宋体" w:eastAsia="宋体" w:hAnsi="宋体" w:cs="宋体"/>
      <w:sz w:val="24"/>
      <w:szCs w:val="24"/>
    </w:rPr>
  </w:style>
  <w:style w:type="paragraph" w:customStyle="1" w:styleId="sidebar-toggle1">
    <w:name w:val="sidebar-toggle1"/>
    <w:basedOn w:val="a"/>
    <w:qFormat/>
    <w:rsid w:val="000D1227"/>
    <w:pPr>
      <w:pBdr>
        <w:top w:val="single" w:sz="2" w:space="2" w:color="auto"/>
        <w:left w:val="single" w:sz="2" w:space="0" w:color="auto"/>
        <w:bottom w:val="single" w:sz="6" w:space="2" w:color="auto"/>
        <w:right w:val="single" w:sz="2"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sidebar-shortcuts1">
    <w:name w:val="sidebar-shortcuts1"/>
    <w:basedOn w:val="a"/>
    <w:qFormat/>
    <w:rsid w:val="000D1227"/>
    <w:pPr>
      <w:pBdr>
        <w:top w:val="single" w:sz="2" w:space="0" w:color="auto"/>
        <w:left w:val="single" w:sz="2" w:space="0" w:color="auto"/>
        <w:bottom w:val="single" w:sz="2" w:space="0" w:color="auto"/>
        <w:right w:val="single" w:sz="2" w:space="0" w:color="auto"/>
      </w:pBdr>
      <w:adjustRightInd/>
      <w:snapToGrid/>
      <w:spacing w:before="100" w:beforeAutospacing="1" w:after="0"/>
      <w:jc w:val="center"/>
    </w:pPr>
    <w:rPr>
      <w:rFonts w:ascii="宋体" w:eastAsia="宋体" w:hAnsi="宋体" w:cs="宋体"/>
      <w:sz w:val="24"/>
      <w:szCs w:val="24"/>
    </w:rPr>
  </w:style>
  <w:style w:type="paragraph" w:customStyle="1" w:styleId="sidebar-shortcuts-large1">
    <w:name w:val="sidebar-shortcuts-large1"/>
    <w:basedOn w:val="a"/>
    <w:qFormat/>
    <w:rsid w:val="000D1227"/>
    <w:pPr>
      <w:adjustRightInd/>
      <w:snapToGrid/>
      <w:spacing w:before="100" w:beforeAutospacing="1" w:after="100" w:afterAutospacing="1" w:line="555" w:lineRule="atLeast"/>
    </w:pPr>
    <w:rPr>
      <w:rFonts w:ascii="宋体" w:eastAsia="宋体" w:hAnsi="宋体" w:cs="宋体"/>
      <w:sz w:val="24"/>
      <w:szCs w:val="24"/>
    </w:rPr>
  </w:style>
  <w:style w:type="paragraph" w:customStyle="1" w:styleId="sidebar-shortcuts-mini1">
    <w:name w:val="sidebar-shortcuts-mini1"/>
    <w:basedOn w:val="a"/>
    <w:qFormat/>
    <w:rsid w:val="000D1227"/>
    <w:pPr>
      <w:adjustRightInd/>
      <w:snapToGrid/>
      <w:spacing w:before="100" w:beforeAutospacing="1" w:after="100" w:afterAutospacing="1"/>
    </w:pPr>
    <w:rPr>
      <w:rFonts w:ascii="宋体" w:eastAsia="宋体" w:hAnsi="宋体" w:cs="宋体"/>
      <w:vanish/>
      <w:sz w:val="2"/>
      <w:szCs w:val="2"/>
    </w:rPr>
  </w:style>
  <w:style w:type="paragraph" w:customStyle="1" w:styleId="menu-toggler1">
    <w:name w:val="menu-toggler1"/>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sidebar-shortcuts2">
    <w:name w:val="sidebar-shortcuts2"/>
    <w:basedOn w:val="a"/>
    <w:qFormat/>
    <w:rsid w:val="000D1227"/>
    <w:pPr>
      <w:pBdr>
        <w:bottom w:val="single" w:sz="6" w:space="0" w:color="auto"/>
      </w:pBdr>
      <w:adjustRightInd/>
      <w:snapToGrid/>
      <w:spacing w:before="100" w:beforeAutospacing="1" w:after="100" w:afterAutospacing="1"/>
    </w:pPr>
    <w:rPr>
      <w:rFonts w:ascii="宋体" w:eastAsia="宋体" w:hAnsi="宋体" w:cs="宋体"/>
      <w:sz w:val="24"/>
      <w:szCs w:val="24"/>
    </w:rPr>
  </w:style>
  <w:style w:type="paragraph" w:customStyle="1" w:styleId="sidebar-toggle2">
    <w:name w:val="sidebar-toggle2"/>
    <w:basedOn w:val="a"/>
    <w:qFormat/>
    <w:rsid w:val="000D1227"/>
    <w:pPr>
      <w:pBdr>
        <w:top w:val="single" w:sz="6" w:space="0" w:color="auto"/>
      </w:pBdr>
      <w:adjustRightInd/>
      <w:snapToGrid/>
      <w:spacing w:before="100" w:beforeAutospacing="1" w:after="100" w:afterAutospacing="1"/>
    </w:pPr>
    <w:rPr>
      <w:rFonts w:ascii="宋体" w:eastAsia="宋体" w:hAnsi="宋体" w:cs="宋体"/>
      <w:sz w:val="24"/>
      <w:szCs w:val="24"/>
    </w:rPr>
  </w:style>
  <w:style w:type="paragraph" w:customStyle="1" w:styleId="sidebar-shortcuts3">
    <w:name w:val="sidebar-shortcuts3"/>
    <w:basedOn w:val="a"/>
    <w:qFormat/>
    <w:rsid w:val="000D1227"/>
    <w:pPr>
      <w:pBdr>
        <w:bottom w:val="single" w:sz="2" w:space="0" w:color="auto"/>
      </w:pBdr>
      <w:adjustRightInd/>
      <w:snapToGrid/>
      <w:spacing w:before="100" w:beforeAutospacing="1" w:after="100" w:afterAutospacing="1"/>
    </w:pPr>
    <w:rPr>
      <w:rFonts w:ascii="宋体" w:eastAsia="宋体" w:hAnsi="宋体" w:cs="宋体"/>
      <w:sz w:val="24"/>
      <w:szCs w:val="24"/>
    </w:rPr>
  </w:style>
  <w:style w:type="paragraph" w:customStyle="1" w:styleId="sidebar-toggle3">
    <w:name w:val="sidebar-toggle3"/>
    <w:basedOn w:val="a"/>
    <w:qFormat/>
    <w:rsid w:val="000D1227"/>
    <w:pPr>
      <w:pBdr>
        <w:top w:val="single" w:sz="2" w:space="0" w:color="auto"/>
      </w:pBdr>
      <w:adjustRightInd/>
      <w:snapToGrid/>
      <w:spacing w:before="100" w:beforeAutospacing="1" w:after="100" w:afterAutospacing="1"/>
    </w:pPr>
    <w:rPr>
      <w:rFonts w:ascii="宋体" w:eastAsia="宋体" w:hAnsi="宋体" w:cs="宋体"/>
      <w:sz w:val="24"/>
      <w:szCs w:val="24"/>
    </w:rPr>
  </w:style>
  <w:style w:type="paragraph" w:customStyle="1" w:styleId="scroll-bar1">
    <w:name w:val="scroll-bar1"/>
    <w:basedOn w:val="a"/>
    <w:qFormat/>
    <w:rsid w:val="000D1227"/>
    <w:pPr>
      <w:shd w:val="clear" w:color="auto" w:fill="BBD4E5"/>
      <w:adjustRightInd/>
      <w:snapToGrid/>
      <w:spacing w:before="100" w:beforeAutospacing="1" w:after="100" w:afterAutospacing="1"/>
    </w:pPr>
    <w:rPr>
      <w:rFonts w:ascii="宋体" w:eastAsia="宋体" w:hAnsi="宋体" w:cs="宋体"/>
      <w:sz w:val="24"/>
      <w:szCs w:val="24"/>
    </w:rPr>
  </w:style>
  <w:style w:type="paragraph" w:customStyle="1" w:styleId="scroll-bar2">
    <w:name w:val="scroll-bar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croll-bar3">
    <w:name w:val="scroll-bar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croll-bar4">
    <w:name w:val="scroll-bar4"/>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lose2">
    <w:name w:val="close2"/>
    <w:basedOn w:val="a"/>
    <w:qFormat/>
    <w:rsid w:val="000D1227"/>
    <w:pPr>
      <w:adjustRightInd/>
      <w:snapToGrid/>
      <w:spacing w:before="100" w:beforeAutospacing="1" w:after="100" w:afterAutospacing="1"/>
    </w:pPr>
    <w:rPr>
      <w:rFonts w:ascii="宋体" w:eastAsia="宋体" w:hAnsi="宋体" w:cs="宋体"/>
      <w:sz w:val="48"/>
      <w:szCs w:val="48"/>
    </w:rPr>
  </w:style>
  <w:style w:type="paragraph" w:customStyle="1" w:styleId="home-icon1">
    <w:name w:val="home-icon1"/>
    <w:basedOn w:val="a"/>
    <w:qFormat/>
    <w:rsid w:val="000D1227"/>
    <w:pPr>
      <w:adjustRightInd/>
      <w:snapToGrid/>
      <w:spacing w:before="100" w:beforeAutospacing="1" w:after="100" w:afterAutospacing="1"/>
      <w:ind w:left="30" w:right="30"/>
      <w:textAlignment w:val="top"/>
    </w:pPr>
    <w:rPr>
      <w:rFonts w:ascii="宋体" w:eastAsia="宋体" w:hAnsi="宋体" w:cs="宋体"/>
      <w:sz w:val="30"/>
      <w:szCs w:val="30"/>
    </w:rPr>
  </w:style>
  <w:style w:type="paragraph" w:customStyle="1" w:styleId="form-search1">
    <w:name w:val="form-search1"/>
    <w:basedOn w:val="a"/>
    <w:qFormat/>
    <w:rsid w:val="000D1227"/>
    <w:pPr>
      <w:adjustRightInd/>
      <w:snapToGrid/>
      <w:spacing w:before="100" w:beforeAutospacing="1" w:after="0"/>
    </w:pPr>
    <w:rPr>
      <w:rFonts w:ascii="宋体" w:eastAsia="宋体" w:hAnsi="宋体" w:cs="宋体"/>
      <w:sz w:val="24"/>
      <w:szCs w:val="24"/>
    </w:rPr>
  </w:style>
  <w:style w:type="paragraph" w:customStyle="1" w:styleId="nav-search-input1">
    <w:name w:val="nav-search-input1"/>
    <w:basedOn w:val="a"/>
    <w:qFormat/>
    <w:rsid w:val="000D1227"/>
    <w:pPr>
      <w:pBdr>
        <w:top w:val="single" w:sz="6" w:space="2" w:color="6FB3E0"/>
        <w:left w:val="single" w:sz="6" w:space="0" w:color="6FB3E0"/>
        <w:bottom w:val="single" w:sz="6" w:space="2" w:color="6FB3E0"/>
        <w:right w:val="single" w:sz="6" w:space="0" w:color="6FB3E0"/>
      </w:pBdr>
      <w:adjustRightInd/>
      <w:snapToGrid/>
      <w:spacing w:before="100" w:beforeAutospacing="1" w:after="100" w:afterAutospacing="1"/>
    </w:pPr>
    <w:rPr>
      <w:rFonts w:ascii="宋体" w:eastAsia="宋体" w:hAnsi="宋体" w:cs="宋体"/>
      <w:color w:val="666666"/>
      <w:sz w:val="20"/>
      <w:szCs w:val="20"/>
    </w:rPr>
  </w:style>
  <w:style w:type="paragraph" w:customStyle="1" w:styleId="nav-search-icon1">
    <w:name w:val="nav-search-icon1"/>
    <w:basedOn w:val="a"/>
    <w:qFormat/>
    <w:rsid w:val="000D1227"/>
    <w:pPr>
      <w:adjustRightInd/>
      <w:snapToGrid/>
      <w:spacing w:before="100" w:beforeAutospacing="1" w:after="100" w:afterAutospacing="1" w:line="360" w:lineRule="atLeast"/>
    </w:pPr>
    <w:rPr>
      <w:rFonts w:ascii="宋体" w:eastAsia="宋体" w:hAnsi="宋体" w:cs="宋体"/>
      <w:color w:val="6FB3E0"/>
      <w:sz w:val="21"/>
      <w:szCs w:val="21"/>
    </w:rPr>
  </w:style>
  <w:style w:type="paragraph" w:customStyle="1" w:styleId="footer-inner1">
    <w:name w:val="footer-inner1"/>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footer-content1">
    <w:name w:val="footer-content1"/>
    <w:basedOn w:val="a"/>
    <w:qFormat/>
    <w:rsid w:val="000D1227"/>
    <w:pPr>
      <w:pBdr>
        <w:top w:val="double" w:sz="6" w:space="6" w:color="E5E5E5"/>
      </w:pBdr>
      <w:adjustRightInd/>
      <w:snapToGrid/>
      <w:spacing w:before="100" w:beforeAutospacing="1" w:after="100" w:afterAutospacing="1" w:line="540" w:lineRule="atLeast"/>
    </w:pPr>
    <w:rPr>
      <w:rFonts w:ascii="宋体" w:eastAsia="宋体" w:hAnsi="宋体" w:cs="宋体"/>
      <w:sz w:val="24"/>
      <w:szCs w:val="24"/>
    </w:rPr>
  </w:style>
  <w:style w:type="paragraph" w:customStyle="1" w:styleId="msg-photo1">
    <w:name w:val="msg-photo1"/>
    <w:basedOn w:val="a"/>
    <w:qFormat/>
    <w:rsid w:val="000D1227"/>
    <w:pPr>
      <w:adjustRightInd/>
      <w:snapToGrid/>
      <w:spacing w:before="30" w:after="100" w:afterAutospacing="1"/>
    </w:pPr>
    <w:rPr>
      <w:rFonts w:ascii="宋体" w:eastAsia="宋体" w:hAnsi="宋体" w:cs="宋体"/>
      <w:sz w:val="24"/>
      <w:szCs w:val="24"/>
    </w:rPr>
  </w:style>
  <w:style w:type="paragraph" w:customStyle="1" w:styleId="msg-body1">
    <w:name w:val="msg-body1"/>
    <w:basedOn w:val="a"/>
    <w:qFormat/>
    <w:rsid w:val="000D1227"/>
    <w:pPr>
      <w:adjustRightInd/>
      <w:snapToGrid/>
      <w:spacing w:before="100" w:beforeAutospacing="1" w:after="100" w:afterAutospacing="1" w:line="300" w:lineRule="atLeast"/>
      <w:ind w:left="750"/>
      <w:textAlignment w:val="center"/>
    </w:pPr>
    <w:rPr>
      <w:rFonts w:ascii="宋体" w:eastAsia="宋体" w:hAnsi="宋体" w:cs="宋体"/>
      <w:sz w:val="24"/>
      <w:szCs w:val="24"/>
    </w:rPr>
  </w:style>
  <w:style w:type="paragraph" w:customStyle="1" w:styleId="msg-title1">
    <w:name w:val="msg-title1"/>
    <w:basedOn w:val="a"/>
    <w:qFormat/>
    <w:rsid w:val="000D1227"/>
    <w:pPr>
      <w:adjustRightInd/>
      <w:snapToGrid/>
      <w:spacing w:before="100" w:beforeAutospacing="1" w:after="100" w:afterAutospacing="1" w:line="210" w:lineRule="atLeast"/>
    </w:pPr>
    <w:rPr>
      <w:rFonts w:ascii="宋体" w:eastAsia="宋体" w:hAnsi="宋体" w:cs="宋体"/>
      <w:sz w:val="24"/>
      <w:szCs w:val="24"/>
    </w:rPr>
  </w:style>
  <w:style w:type="paragraph" w:customStyle="1" w:styleId="msg-time1">
    <w:name w:val="msg-time1"/>
    <w:basedOn w:val="a"/>
    <w:qFormat/>
    <w:rsid w:val="000D1227"/>
    <w:pPr>
      <w:adjustRightInd/>
      <w:snapToGrid/>
      <w:spacing w:before="100" w:beforeAutospacing="1" w:after="100" w:afterAutospacing="1"/>
    </w:pPr>
    <w:rPr>
      <w:rFonts w:ascii="宋体" w:eastAsia="宋体" w:hAnsi="宋体" w:cs="宋体"/>
      <w:color w:val="777777"/>
      <w:sz w:val="17"/>
      <w:szCs w:val="17"/>
    </w:rPr>
  </w:style>
  <w:style w:type="paragraph" w:customStyle="1" w:styleId="nav-tabs1">
    <w:name w:val="nav-tabs1"/>
    <w:basedOn w:val="a"/>
    <w:qFormat/>
    <w:rsid w:val="000D1227"/>
    <w:pPr>
      <w:shd w:val="clear" w:color="auto" w:fill="F9F9F9"/>
      <w:adjustRightInd/>
      <w:snapToGrid/>
      <w:spacing w:before="100" w:beforeAutospacing="1" w:after="0"/>
    </w:pPr>
    <w:rPr>
      <w:rFonts w:ascii="宋体" w:eastAsia="宋体" w:hAnsi="宋体" w:cs="宋体"/>
      <w:sz w:val="24"/>
      <w:szCs w:val="24"/>
    </w:rPr>
  </w:style>
  <w:style w:type="paragraph" w:customStyle="1" w:styleId="tab-content1">
    <w:name w:val="tab-content1"/>
    <w:basedOn w:val="a"/>
    <w:qFormat/>
    <w:rsid w:val="000D1227"/>
    <w:pPr>
      <w:pBdr>
        <w:top w:val="single" w:sz="6" w:space="0" w:color="FFFFFF"/>
        <w:left w:val="single" w:sz="6" w:space="0" w:color="FFFFFF"/>
        <w:bottom w:val="single" w:sz="6" w:space="0" w:color="FFFFFF"/>
        <w:right w:val="single" w:sz="6" w:space="0" w:color="FFFFFF"/>
      </w:pBdr>
      <w:adjustRightInd/>
      <w:snapToGrid/>
      <w:spacing w:before="100" w:beforeAutospacing="1" w:after="100" w:afterAutospacing="1"/>
    </w:pPr>
    <w:rPr>
      <w:rFonts w:ascii="宋体" w:eastAsia="宋体" w:hAnsi="宋体" w:cs="宋体"/>
      <w:sz w:val="24"/>
      <w:szCs w:val="24"/>
    </w:rPr>
  </w:style>
  <w:style w:type="paragraph" w:customStyle="1" w:styleId="dropdown-menu1">
    <w:name w:val="dropdown-menu1"/>
    <w:basedOn w:val="a"/>
    <w:qFormat/>
    <w:rsid w:val="000D1227"/>
    <w:pPr>
      <w:adjustRightInd/>
      <w:snapToGrid/>
      <w:spacing w:after="0"/>
    </w:pPr>
    <w:rPr>
      <w:rFonts w:ascii="宋体" w:eastAsia="宋体" w:hAnsi="宋体" w:cs="宋体"/>
      <w:sz w:val="24"/>
      <w:szCs w:val="24"/>
    </w:rPr>
  </w:style>
  <w:style w:type="paragraph" w:customStyle="1" w:styleId="ace-file-container1">
    <w:name w:val="ace-file-container1"/>
    <w:basedOn w:val="a"/>
    <w:qFormat/>
    <w:rsid w:val="000D1227"/>
    <w:pPr>
      <w:pBdr>
        <w:top w:val="single" w:sz="6" w:space="0" w:color="D5D5D5"/>
        <w:left w:val="single" w:sz="6" w:space="0" w:color="D5D5D5"/>
        <w:bottom w:val="single" w:sz="6" w:space="0" w:color="D5D5D5"/>
        <w:right w:val="single" w:sz="6" w:space="0" w:color="D5D5D5"/>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ace-file-container2">
    <w:name w:val="ace-file-container2"/>
    <w:basedOn w:val="a"/>
    <w:qFormat/>
    <w:rsid w:val="000D1227"/>
    <w:pPr>
      <w:pBdr>
        <w:top w:val="single" w:sz="6" w:space="0" w:color="F59942"/>
        <w:left w:val="single" w:sz="6" w:space="0" w:color="F59942"/>
        <w:bottom w:val="single" w:sz="6" w:space="0" w:color="F59942"/>
        <w:right w:val="single" w:sz="6" w:space="0" w:color="F59942"/>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ace-file-name1">
    <w:name w:val="ace-file-name1"/>
    <w:basedOn w:val="a"/>
    <w:qFormat/>
    <w:rsid w:val="000D1227"/>
    <w:pPr>
      <w:adjustRightInd/>
      <w:snapToGrid/>
      <w:spacing w:before="100" w:beforeAutospacing="1" w:after="100" w:afterAutospacing="1" w:line="420" w:lineRule="atLeast"/>
      <w:textAlignment w:val="top"/>
    </w:pPr>
    <w:rPr>
      <w:rFonts w:ascii="宋体" w:eastAsia="宋体" w:hAnsi="宋体" w:cs="宋体"/>
      <w:color w:val="888888"/>
      <w:sz w:val="20"/>
      <w:szCs w:val="20"/>
    </w:rPr>
  </w:style>
  <w:style w:type="paragraph" w:customStyle="1" w:styleId="ace-icon4">
    <w:name w:val="ace-icon4"/>
    <w:basedOn w:val="a"/>
    <w:qFormat/>
    <w:rsid w:val="000D1227"/>
    <w:pPr>
      <w:pBdr>
        <w:top w:val="single" w:sz="12" w:space="0" w:color="FFFFFF"/>
        <w:left w:val="single" w:sz="12" w:space="0" w:color="FFFFFF"/>
        <w:bottom w:val="single" w:sz="12" w:space="0" w:color="FFFFFF"/>
        <w:right w:val="single" w:sz="12" w:space="0" w:color="FFFFFF"/>
      </w:pBdr>
      <w:shd w:val="clear" w:color="auto" w:fill="D1D1D1"/>
      <w:adjustRightInd/>
      <w:snapToGrid/>
      <w:spacing w:before="100" w:beforeAutospacing="1" w:after="100" w:afterAutospacing="1" w:line="360" w:lineRule="atLeast"/>
      <w:jc w:val="center"/>
    </w:pPr>
    <w:rPr>
      <w:rFonts w:ascii="FontAwesome" w:eastAsia="宋体" w:hAnsi="FontAwesome" w:cs="宋体"/>
      <w:color w:val="FFFFFF"/>
      <w:sz w:val="20"/>
      <w:szCs w:val="20"/>
    </w:rPr>
  </w:style>
  <w:style w:type="paragraph" w:customStyle="1" w:styleId="remove1">
    <w:name w:val="remove1"/>
    <w:basedOn w:val="a"/>
    <w:qFormat/>
    <w:rsid w:val="000D1227"/>
    <w:pPr>
      <w:shd w:val="clear" w:color="auto" w:fill="FB7142"/>
      <w:adjustRightInd/>
      <w:snapToGrid/>
      <w:spacing w:before="100" w:beforeAutospacing="1" w:after="100" w:afterAutospacing="1" w:line="225" w:lineRule="atLeast"/>
      <w:jc w:val="center"/>
    </w:pPr>
    <w:rPr>
      <w:rFonts w:ascii="宋体" w:eastAsia="宋体" w:hAnsi="宋体" w:cs="宋体"/>
      <w:vanish/>
      <w:color w:val="FFFFFF"/>
      <w:sz w:val="17"/>
      <w:szCs w:val="17"/>
    </w:rPr>
  </w:style>
  <w:style w:type="paragraph" w:customStyle="1" w:styleId="ace-file-container3">
    <w:name w:val="ace-file-container3"/>
    <w:basedOn w:val="a"/>
    <w:qFormat/>
    <w:rsid w:val="000D1227"/>
    <w:pPr>
      <w:pBdr>
        <w:top w:val="dashed" w:sz="6" w:space="0" w:color="AAAAAA"/>
        <w:left w:val="dashed" w:sz="6" w:space="0" w:color="AAAAAA"/>
        <w:bottom w:val="dashed" w:sz="6" w:space="0" w:color="AAAAAA"/>
        <w:right w:val="dashed" w:sz="6" w:space="0" w:color="AAAAAA"/>
      </w:pBdr>
      <w:adjustRightInd/>
      <w:snapToGrid/>
      <w:spacing w:before="100" w:beforeAutospacing="1" w:after="100" w:afterAutospacing="1"/>
      <w:jc w:val="center"/>
    </w:pPr>
    <w:rPr>
      <w:rFonts w:ascii="宋体" w:eastAsia="宋体" w:hAnsi="宋体" w:cs="宋体"/>
      <w:sz w:val="24"/>
      <w:szCs w:val="24"/>
    </w:rPr>
  </w:style>
  <w:style w:type="paragraph" w:customStyle="1" w:styleId="ace-file-name2">
    <w:name w:val="ace-file-name2"/>
    <w:basedOn w:val="a"/>
    <w:qFormat/>
    <w:rsid w:val="000D1227"/>
    <w:pPr>
      <w:pBdr>
        <w:bottom w:val="single" w:sz="6" w:space="0" w:color="DDDDDD"/>
      </w:pBdr>
      <w:adjustRightInd/>
      <w:snapToGrid/>
      <w:spacing w:after="0"/>
      <w:ind w:left="60" w:right="60"/>
    </w:pPr>
    <w:rPr>
      <w:rFonts w:ascii="宋体" w:eastAsia="宋体" w:hAnsi="宋体" w:cs="宋体"/>
      <w:sz w:val="24"/>
      <w:szCs w:val="24"/>
    </w:rPr>
  </w:style>
  <w:style w:type="paragraph" w:customStyle="1" w:styleId="remove2">
    <w:name w:val="remove2"/>
    <w:basedOn w:val="a"/>
    <w:qFormat/>
    <w:rsid w:val="000D1227"/>
    <w:pPr>
      <w:pBdr>
        <w:top w:val="single" w:sz="18" w:space="0" w:color="BBBBBB"/>
        <w:left w:val="single" w:sz="18" w:space="0" w:color="BBBBBB"/>
        <w:bottom w:val="single" w:sz="18" w:space="0" w:color="BBBBBB"/>
        <w:right w:val="single" w:sz="18" w:space="0" w:color="BBBBBB"/>
      </w:pBdr>
      <w:shd w:val="clear" w:color="auto" w:fill="FFFFFF"/>
      <w:adjustRightInd/>
      <w:snapToGrid/>
      <w:spacing w:before="100" w:beforeAutospacing="1" w:after="100" w:afterAutospacing="1" w:line="225" w:lineRule="atLeast"/>
    </w:pPr>
    <w:rPr>
      <w:rFonts w:ascii="宋体" w:eastAsia="宋体" w:hAnsi="宋体" w:cs="宋体"/>
      <w:color w:val="FF0000"/>
      <w:sz w:val="24"/>
      <w:szCs w:val="24"/>
    </w:rPr>
  </w:style>
  <w:style w:type="paragraph" w:customStyle="1" w:styleId="ace-icon5">
    <w:name w:val="ace-icon5"/>
    <w:basedOn w:val="a"/>
    <w:qFormat/>
    <w:rsid w:val="000D1227"/>
    <w:pPr>
      <w:adjustRightInd/>
      <w:snapToGrid/>
      <w:spacing w:before="60" w:after="60" w:line="960" w:lineRule="atLeast"/>
      <w:jc w:val="center"/>
    </w:pPr>
    <w:rPr>
      <w:rFonts w:ascii="宋体" w:eastAsia="宋体" w:hAnsi="宋体" w:cs="宋体"/>
      <w:color w:val="D5D5D5"/>
      <w:sz w:val="96"/>
      <w:szCs w:val="96"/>
    </w:rPr>
  </w:style>
  <w:style w:type="paragraph" w:customStyle="1" w:styleId="ace-icon6">
    <w:name w:val="ace-icon6"/>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lbl1">
    <w:name w:val="lbl1"/>
    <w:basedOn w:val="a"/>
    <w:qFormat/>
    <w:rsid w:val="000D1227"/>
    <w:pPr>
      <w:adjustRightInd/>
      <w:snapToGrid/>
      <w:spacing w:before="100" w:beforeAutospacing="1" w:after="0"/>
    </w:pPr>
    <w:rPr>
      <w:rFonts w:ascii="宋体" w:eastAsia="宋体" w:hAnsi="宋体" w:cs="宋体"/>
      <w:sz w:val="24"/>
      <w:szCs w:val="24"/>
    </w:rPr>
  </w:style>
  <w:style w:type="paragraph" w:customStyle="1" w:styleId="lbl2">
    <w:name w:val="lbl2"/>
    <w:basedOn w:val="a"/>
    <w:qFormat/>
    <w:rsid w:val="000D1227"/>
    <w:pPr>
      <w:adjustRightInd/>
      <w:snapToGrid/>
      <w:spacing w:before="100" w:beforeAutospacing="1" w:after="0"/>
    </w:pPr>
    <w:rPr>
      <w:rFonts w:ascii="宋体" w:eastAsia="宋体" w:hAnsi="宋体" w:cs="宋体"/>
      <w:sz w:val="24"/>
      <w:szCs w:val="24"/>
    </w:rPr>
  </w:style>
  <w:style w:type="paragraph" w:customStyle="1" w:styleId="close3">
    <w:name w:val="close3"/>
    <w:basedOn w:val="a"/>
    <w:qFormat/>
    <w:rsid w:val="000D1227"/>
    <w:pPr>
      <w:adjustRightInd/>
      <w:snapToGrid/>
      <w:spacing w:after="100" w:afterAutospacing="1"/>
      <w:ind w:right="120"/>
    </w:pPr>
    <w:rPr>
      <w:rFonts w:ascii="宋体" w:eastAsia="宋体" w:hAnsi="宋体" w:cs="宋体"/>
      <w:sz w:val="24"/>
      <w:szCs w:val="24"/>
    </w:rPr>
  </w:style>
  <w:style w:type="paragraph" w:customStyle="1" w:styleId="progress1">
    <w:name w:val="progress1"/>
    <w:basedOn w:val="a"/>
    <w:qFormat/>
    <w:rsid w:val="000D1227"/>
    <w:pPr>
      <w:shd w:val="clear" w:color="auto" w:fill="E9E9E9"/>
      <w:adjustRightInd/>
      <w:snapToGrid/>
      <w:spacing w:after="0"/>
      <w:textAlignment w:val="center"/>
    </w:pPr>
    <w:rPr>
      <w:rFonts w:ascii="宋体" w:eastAsia="宋体" w:hAnsi="宋体" w:cs="宋体"/>
      <w:sz w:val="24"/>
      <w:szCs w:val="24"/>
    </w:rPr>
  </w:style>
  <w:style w:type="paragraph" w:customStyle="1" w:styleId="table1">
    <w:name w:val="table1"/>
    <w:basedOn w:val="a"/>
    <w:qFormat/>
    <w:rsid w:val="000D1227"/>
    <w:pPr>
      <w:pBdr>
        <w:top w:val="single" w:sz="6" w:space="0" w:color="E5E5E5"/>
      </w:pBdr>
      <w:adjustRightInd/>
      <w:snapToGrid/>
      <w:spacing w:before="100" w:beforeAutospacing="1" w:after="100" w:afterAutospacing="1"/>
    </w:pPr>
    <w:rPr>
      <w:rFonts w:ascii="宋体" w:eastAsia="宋体" w:hAnsi="宋体" w:cs="宋体"/>
      <w:sz w:val="24"/>
      <w:szCs w:val="24"/>
    </w:rPr>
  </w:style>
  <w:style w:type="paragraph" w:customStyle="1" w:styleId="tab-content2">
    <w:name w:val="tab-content2"/>
    <w:basedOn w:val="a"/>
    <w:qFormat/>
    <w:rsid w:val="000D1227"/>
    <w:pPr>
      <w:pBdr>
        <w:top w:val="single" w:sz="2" w:space="12" w:color="C5D0DC"/>
        <w:left w:val="single" w:sz="2" w:space="9" w:color="C5D0DC"/>
        <w:bottom w:val="single" w:sz="2" w:space="12" w:color="C5D0DC"/>
        <w:right w:val="single" w:sz="2" w:space="9" w:color="C5D0DC"/>
      </w:pBdr>
      <w:adjustRightInd/>
      <w:snapToGrid/>
      <w:spacing w:before="100" w:beforeAutospacing="1" w:after="100" w:afterAutospacing="1"/>
    </w:pPr>
    <w:rPr>
      <w:rFonts w:ascii="宋体" w:eastAsia="宋体" w:hAnsi="宋体" w:cs="宋体"/>
      <w:sz w:val="24"/>
      <w:szCs w:val="24"/>
    </w:rPr>
  </w:style>
  <w:style w:type="paragraph" w:customStyle="1" w:styleId="progress-bar1">
    <w:name w:val="progress-bar1"/>
    <w:basedOn w:val="a"/>
    <w:qFormat/>
    <w:rsid w:val="000D1227"/>
    <w:pPr>
      <w:shd w:val="clear" w:color="auto" w:fill="2A91D8"/>
      <w:adjustRightInd/>
      <w:snapToGrid/>
      <w:spacing w:before="100" w:beforeAutospacing="1" w:after="100" w:afterAutospacing="1" w:line="270" w:lineRule="atLeast"/>
    </w:pPr>
    <w:rPr>
      <w:rFonts w:ascii="宋体" w:eastAsia="宋体" w:hAnsi="宋体" w:cs="宋体"/>
      <w:sz w:val="24"/>
      <w:szCs w:val="24"/>
    </w:rPr>
  </w:style>
  <w:style w:type="paragraph" w:customStyle="1" w:styleId="infobox-content1">
    <w:name w:val="infobox-content1"/>
    <w:basedOn w:val="a"/>
    <w:qFormat/>
    <w:rsid w:val="000D1227"/>
    <w:pPr>
      <w:adjustRightInd/>
      <w:snapToGrid/>
      <w:spacing w:before="100" w:beforeAutospacing="1" w:after="100" w:afterAutospacing="1"/>
    </w:pPr>
    <w:rPr>
      <w:rFonts w:ascii="宋体" w:eastAsia="宋体" w:hAnsi="宋体" w:cs="宋体"/>
      <w:color w:val="555555"/>
      <w:sz w:val="24"/>
      <w:szCs w:val="24"/>
    </w:rPr>
  </w:style>
  <w:style w:type="paragraph" w:customStyle="1" w:styleId="infobox-content2">
    <w:name w:val="infobox-content2"/>
    <w:basedOn w:val="a"/>
    <w:qFormat/>
    <w:rsid w:val="000D1227"/>
    <w:pPr>
      <w:adjustRightInd/>
      <w:snapToGrid/>
      <w:spacing w:before="100" w:beforeAutospacing="1" w:after="100" w:afterAutospacing="1"/>
    </w:pPr>
    <w:rPr>
      <w:rFonts w:ascii="宋体" w:eastAsia="宋体" w:hAnsi="宋体" w:cs="宋体"/>
      <w:color w:val="FFFFFF"/>
      <w:sz w:val="24"/>
      <w:szCs w:val="24"/>
    </w:rPr>
  </w:style>
  <w:style w:type="paragraph" w:customStyle="1" w:styleId="percentage1">
    <w:name w:val="percentage1"/>
    <w:basedOn w:val="a"/>
    <w:qFormat/>
    <w:rsid w:val="000D1227"/>
    <w:pPr>
      <w:adjustRightInd/>
      <w:snapToGrid/>
      <w:spacing w:before="30" w:after="100" w:afterAutospacing="1"/>
      <w:ind w:left="30"/>
      <w:textAlignment w:val="top"/>
    </w:pPr>
    <w:rPr>
      <w:rFonts w:ascii="宋体" w:eastAsia="宋体" w:hAnsi="宋体" w:cs="宋体"/>
      <w:sz w:val="20"/>
      <w:szCs w:val="20"/>
    </w:rPr>
  </w:style>
  <w:style w:type="paragraph" w:customStyle="1" w:styleId="price1">
    <w:name w:val="price1"/>
    <w:basedOn w:val="a"/>
    <w:qFormat/>
    <w:rsid w:val="000D1227"/>
    <w:pPr>
      <w:adjustRightInd/>
      <w:snapToGrid/>
      <w:spacing w:before="100" w:beforeAutospacing="1" w:after="100" w:afterAutospacing="1" w:line="300" w:lineRule="atLeast"/>
      <w:jc w:val="center"/>
    </w:pPr>
    <w:rPr>
      <w:rFonts w:ascii="宋体" w:eastAsia="宋体" w:hAnsi="宋体" w:cs="宋体"/>
      <w:color w:val="555555"/>
      <w:sz w:val="33"/>
      <w:szCs w:val="33"/>
    </w:rPr>
  </w:style>
  <w:style w:type="paragraph" w:customStyle="1" w:styleId="btn1">
    <w:name w:val="btn1"/>
    <w:basedOn w:val="a"/>
    <w:qFormat/>
    <w:rsid w:val="000D1227"/>
    <w:pPr>
      <w:pBdr>
        <w:top w:val="single" w:sz="36" w:space="0" w:color="FFFFFF"/>
        <w:left w:val="single" w:sz="36" w:space="0" w:color="FFFFFF"/>
        <w:bottom w:val="single" w:sz="36" w:space="0" w:color="FFFFFF"/>
        <w:right w:val="single" w:sz="36" w:space="0" w:color="FFFFFF"/>
      </w:pBdr>
      <w:adjustRightInd/>
      <w:snapToGrid/>
      <w:spacing w:after="0"/>
      <w:textAlignment w:val="center"/>
    </w:pPr>
    <w:rPr>
      <w:rFonts w:ascii="宋体" w:eastAsia="宋体" w:hAnsi="宋体" w:cs="宋体"/>
      <w:color w:val="FFFFFF"/>
      <w:sz w:val="24"/>
      <w:szCs w:val="24"/>
    </w:rPr>
  </w:style>
  <w:style w:type="paragraph" w:customStyle="1" w:styleId="widget-header1">
    <w:name w:val="widget-header1"/>
    <w:basedOn w:val="a"/>
    <w:qFormat/>
    <w:rsid w:val="000D1227"/>
    <w:pPr>
      <w:pBdr>
        <w:bottom w:val="single" w:sz="6" w:space="0" w:color="DDDDDD"/>
      </w:pBdr>
      <w:shd w:val="clear" w:color="auto" w:fill="F7F7F7"/>
      <w:adjustRightInd/>
      <w:snapToGrid/>
      <w:spacing w:before="100" w:beforeAutospacing="1" w:after="100" w:afterAutospacing="1"/>
      <w:jc w:val="center"/>
    </w:pPr>
    <w:rPr>
      <w:rFonts w:ascii="宋体" w:eastAsia="宋体" w:hAnsi="宋体" w:cs="宋体"/>
      <w:color w:val="669FC7"/>
      <w:sz w:val="24"/>
      <w:szCs w:val="24"/>
    </w:rPr>
  </w:style>
  <w:style w:type="paragraph" w:customStyle="1" w:styleId="price2">
    <w:name w:val="price2"/>
    <w:basedOn w:val="a"/>
    <w:qFormat/>
    <w:rsid w:val="000D1227"/>
    <w:pPr>
      <w:adjustRightInd/>
      <w:snapToGrid/>
      <w:spacing w:before="100" w:beforeAutospacing="1" w:after="100" w:afterAutospacing="1" w:line="300" w:lineRule="atLeast"/>
      <w:jc w:val="center"/>
    </w:pPr>
    <w:rPr>
      <w:rFonts w:ascii="宋体" w:eastAsia="宋体" w:hAnsi="宋体" w:cs="宋体"/>
      <w:sz w:val="24"/>
      <w:szCs w:val="24"/>
    </w:rPr>
  </w:style>
  <w:style w:type="paragraph" w:customStyle="1" w:styleId="login-tit1">
    <w:name w:val="login-tit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ain-content1">
    <w:name w:val="main-content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box1">
    <w:name w:val="widget-box1"/>
    <w:basedOn w:val="a"/>
    <w:qFormat/>
    <w:rsid w:val="000D1227"/>
    <w:pPr>
      <w:pBdr>
        <w:top w:val="single" w:sz="6" w:space="0" w:color="CCCCCC"/>
        <w:left w:val="single" w:sz="6" w:space="0" w:color="CCCCCC"/>
        <w:right w:val="single" w:sz="6" w:space="0" w:color="CCCCCC"/>
      </w:pBdr>
      <w:shd w:val="clear" w:color="auto" w:fill="394557"/>
      <w:adjustRightInd/>
      <w:snapToGrid/>
      <w:spacing w:before="45" w:after="45"/>
    </w:pPr>
    <w:rPr>
      <w:rFonts w:ascii="宋体" w:eastAsia="宋体" w:hAnsi="宋体" w:cs="宋体"/>
      <w:sz w:val="24"/>
      <w:szCs w:val="24"/>
    </w:rPr>
  </w:style>
  <w:style w:type="paragraph" w:customStyle="1" w:styleId="widget-main1">
    <w:name w:val="widget-main1"/>
    <w:basedOn w:val="a"/>
    <w:qFormat/>
    <w:rsid w:val="000D1227"/>
    <w:pPr>
      <w:shd w:val="clear" w:color="auto" w:fill="F7F7F7"/>
      <w:adjustRightInd/>
      <w:snapToGrid/>
      <w:spacing w:before="100" w:beforeAutospacing="1" w:after="100" w:afterAutospacing="1"/>
    </w:pPr>
    <w:rPr>
      <w:rFonts w:ascii="宋体" w:eastAsia="宋体" w:hAnsi="宋体" w:cs="宋体"/>
      <w:sz w:val="24"/>
      <w:szCs w:val="24"/>
    </w:rPr>
  </w:style>
  <w:style w:type="paragraph" w:customStyle="1" w:styleId="forgot-password-link1">
    <w:name w:val="forgot-password-link1"/>
    <w:basedOn w:val="a"/>
    <w:qFormat/>
    <w:rsid w:val="000D1227"/>
    <w:pPr>
      <w:adjustRightInd/>
      <w:snapToGrid/>
      <w:spacing w:before="100" w:beforeAutospacing="1" w:after="100" w:afterAutospacing="1"/>
    </w:pPr>
    <w:rPr>
      <w:rFonts w:ascii="宋体" w:eastAsia="宋体" w:hAnsi="宋体" w:cs="宋体"/>
      <w:color w:val="FFEE99"/>
      <w:sz w:val="24"/>
      <w:szCs w:val="24"/>
    </w:rPr>
  </w:style>
  <w:style w:type="paragraph" w:customStyle="1" w:styleId="user-signup-link1">
    <w:name w:val="user-signup-link1"/>
    <w:basedOn w:val="a"/>
    <w:qFormat/>
    <w:rsid w:val="000D1227"/>
    <w:pPr>
      <w:adjustRightInd/>
      <w:snapToGrid/>
      <w:spacing w:before="100" w:beforeAutospacing="1" w:after="100" w:afterAutospacing="1"/>
    </w:pPr>
    <w:rPr>
      <w:rFonts w:ascii="宋体" w:eastAsia="宋体" w:hAnsi="宋体" w:cs="宋体"/>
      <w:color w:val="CCFF77"/>
      <w:sz w:val="24"/>
      <w:szCs w:val="24"/>
    </w:rPr>
  </w:style>
  <w:style w:type="paragraph" w:customStyle="1" w:styleId="toolbar1">
    <w:name w:val="toolbar1"/>
    <w:basedOn w:val="a"/>
    <w:qFormat/>
    <w:rsid w:val="000D1227"/>
    <w:pPr>
      <w:pBdr>
        <w:top w:val="single" w:sz="12" w:space="0" w:color="597597"/>
      </w:pBdr>
      <w:shd w:val="clear" w:color="auto" w:fill="5090C1"/>
      <w:adjustRightInd/>
      <w:snapToGrid/>
      <w:spacing w:before="100" w:beforeAutospacing="1" w:after="100" w:afterAutospacing="1"/>
    </w:pPr>
    <w:rPr>
      <w:rFonts w:ascii="宋体" w:eastAsia="宋体" w:hAnsi="宋体" w:cs="宋体"/>
      <w:sz w:val="24"/>
      <w:szCs w:val="24"/>
    </w:rPr>
  </w:style>
  <w:style w:type="paragraph" w:customStyle="1" w:styleId="toolbar2">
    <w:name w:val="toolbar2"/>
    <w:basedOn w:val="a"/>
    <w:qFormat/>
    <w:rsid w:val="000D1227"/>
    <w:pPr>
      <w:pBdr>
        <w:top w:val="single" w:sz="12" w:space="7" w:color="976559"/>
      </w:pBdr>
      <w:shd w:val="clear" w:color="auto" w:fill="C16050"/>
      <w:adjustRightInd/>
      <w:snapToGrid/>
      <w:spacing w:before="100" w:beforeAutospacing="1" w:after="100" w:afterAutospacing="1"/>
    </w:pPr>
    <w:rPr>
      <w:rFonts w:ascii="宋体" w:eastAsia="宋体" w:hAnsi="宋体" w:cs="宋体"/>
      <w:sz w:val="24"/>
      <w:szCs w:val="24"/>
    </w:rPr>
  </w:style>
  <w:style w:type="paragraph" w:customStyle="1" w:styleId="toolbar3">
    <w:name w:val="toolbar3"/>
    <w:basedOn w:val="a"/>
    <w:qFormat/>
    <w:rsid w:val="000D1227"/>
    <w:pPr>
      <w:pBdr>
        <w:top w:val="single" w:sz="12" w:space="7" w:color="759759"/>
      </w:pBdr>
      <w:shd w:val="clear" w:color="auto" w:fill="76B774"/>
      <w:adjustRightInd/>
      <w:snapToGrid/>
      <w:spacing w:before="100" w:beforeAutospacing="1" w:after="100" w:afterAutospacing="1"/>
    </w:pPr>
    <w:rPr>
      <w:rFonts w:ascii="宋体" w:eastAsia="宋体" w:hAnsi="宋体" w:cs="宋体"/>
      <w:sz w:val="24"/>
      <w:szCs w:val="24"/>
    </w:rPr>
  </w:style>
  <w:style w:type="paragraph" w:customStyle="1" w:styleId="back-to-login-link1">
    <w:name w:val="back-to-login-link1"/>
    <w:basedOn w:val="a"/>
    <w:qFormat/>
    <w:rsid w:val="000D1227"/>
    <w:pPr>
      <w:adjustRightInd/>
      <w:snapToGrid/>
      <w:spacing w:before="100" w:beforeAutospacing="1" w:after="100" w:afterAutospacing="1"/>
    </w:pPr>
    <w:rPr>
      <w:rFonts w:ascii="宋体" w:eastAsia="宋体" w:hAnsi="宋体" w:cs="宋体"/>
      <w:b/>
      <w:bCs/>
      <w:color w:val="FFEE99"/>
      <w:sz w:val="21"/>
      <w:szCs w:val="21"/>
    </w:rPr>
  </w:style>
  <w:style w:type="paragraph" w:customStyle="1" w:styleId="back-to-login-link2">
    <w:name w:val="back-to-login-link2"/>
    <w:basedOn w:val="a"/>
    <w:qFormat/>
    <w:rsid w:val="000D1227"/>
    <w:pPr>
      <w:adjustRightInd/>
      <w:snapToGrid/>
      <w:spacing w:before="100" w:beforeAutospacing="1" w:after="100" w:afterAutospacing="1"/>
    </w:pPr>
    <w:rPr>
      <w:rFonts w:ascii="宋体" w:eastAsia="宋体" w:hAnsi="宋体" w:cs="宋体"/>
      <w:b/>
      <w:bCs/>
      <w:color w:val="FFEE99"/>
      <w:sz w:val="21"/>
      <w:szCs w:val="21"/>
    </w:rPr>
  </w:style>
  <w:style w:type="paragraph" w:customStyle="1" w:styleId="widget-main2">
    <w:name w:val="widget-main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box2">
    <w:name w:val="widget-box2"/>
    <w:basedOn w:val="a"/>
    <w:qFormat/>
    <w:rsid w:val="000D1227"/>
    <w:pPr>
      <w:pBdr>
        <w:top w:val="single" w:sz="6" w:space="0" w:color="CCCCCC"/>
        <w:left w:val="single" w:sz="6" w:space="0" w:color="CCCCCC"/>
        <w:bottom w:val="single" w:sz="6" w:space="0" w:color="CCCCCC"/>
        <w:right w:val="single" w:sz="6" w:space="0" w:color="CCCCCC"/>
      </w:pBdr>
      <w:adjustRightInd/>
      <w:snapToGrid/>
      <w:spacing w:before="45" w:after="45"/>
    </w:pPr>
    <w:rPr>
      <w:rFonts w:ascii="宋体" w:eastAsia="宋体" w:hAnsi="宋体" w:cs="宋体"/>
      <w:sz w:val="24"/>
      <w:szCs w:val="24"/>
    </w:rPr>
  </w:style>
  <w:style w:type="paragraph" w:customStyle="1" w:styleId="toolbar4">
    <w:name w:val="toolbar4"/>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ools1">
    <w:name w:val="tools1"/>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btn2">
    <w:name w:val="btn2"/>
    <w:basedOn w:val="a"/>
    <w:qFormat/>
    <w:rsid w:val="000D1227"/>
    <w:pPr>
      <w:pBdr>
        <w:top w:val="single" w:sz="36" w:space="0" w:color="FFFFFF"/>
        <w:left w:val="single" w:sz="36" w:space="0" w:color="FFFFFF"/>
        <w:bottom w:val="single" w:sz="36" w:space="0" w:color="FFFFFF"/>
        <w:right w:val="single" w:sz="36" w:space="0" w:color="FFFFFF"/>
      </w:pBdr>
      <w:adjustRightInd/>
      <w:snapToGrid/>
      <w:spacing w:before="15" w:after="15"/>
      <w:textAlignment w:val="center"/>
    </w:pPr>
    <w:rPr>
      <w:rFonts w:ascii="宋体" w:eastAsia="宋体" w:hAnsi="宋体" w:cs="宋体"/>
      <w:color w:val="FFFFFF"/>
      <w:sz w:val="24"/>
      <w:szCs w:val="24"/>
    </w:rPr>
  </w:style>
  <w:style w:type="paragraph" w:customStyle="1" w:styleId="profile-info-name1">
    <w:name w:val="profile-info-name1"/>
    <w:basedOn w:val="a"/>
    <w:qFormat/>
    <w:rsid w:val="000D1227"/>
    <w:pPr>
      <w:pBdr>
        <w:top w:val="single" w:sz="6" w:space="5" w:color="F7FBFF"/>
      </w:pBdr>
      <w:shd w:val="clear" w:color="auto" w:fill="EDF3F4"/>
      <w:wordWrap w:val="0"/>
      <w:adjustRightInd/>
      <w:snapToGrid/>
      <w:spacing w:before="100" w:beforeAutospacing="1" w:after="100" w:afterAutospacing="1"/>
      <w:jc w:val="right"/>
      <w:textAlignment w:val="top"/>
    </w:pPr>
    <w:rPr>
      <w:rFonts w:ascii="宋体" w:eastAsia="宋体" w:hAnsi="宋体" w:cs="宋体"/>
      <w:color w:val="336199"/>
      <w:sz w:val="24"/>
      <w:szCs w:val="24"/>
    </w:rPr>
  </w:style>
  <w:style w:type="paragraph" w:customStyle="1" w:styleId="profile-info-value1">
    <w:name w:val="profile-info-value1"/>
    <w:basedOn w:val="a"/>
    <w:qFormat/>
    <w:rsid w:val="000D1227"/>
    <w:pPr>
      <w:pBdr>
        <w:top w:val="dotted" w:sz="6" w:space="5" w:color="DCEBF7"/>
      </w:pBdr>
      <w:adjustRightInd/>
      <w:snapToGrid/>
      <w:spacing w:before="100" w:beforeAutospacing="1" w:after="100" w:afterAutospacing="1"/>
    </w:pPr>
    <w:rPr>
      <w:rFonts w:ascii="宋体" w:eastAsia="宋体" w:hAnsi="宋体" w:cs="宋体"/>
      <w:sz w:val="24"/>
      <w:szCs w:val="24"/>
    </w:rPr>
  </w:style>
  <w:style w:type="paragraph" w:customStyle="1" w:styleId="thumbicon1">
    <w:name w:val="thumbicon1"/>
    <w:basedOn w:val="a"/>
    <w:qFormat/>
    <w:rsid w:val="000D1227"/>
    <w:pPr>
      <w:shd w:val="clear" w:color="auto" w:fill="74ABD7"/>
      <w:adjustRightInd/>
      <w:snapToGrid/>
      <w:spacing w:before="100" w:beforeAutospacing="1" w:after="100" w:afterAutospacing="1" w:line="570" w:lineRule="atLeast"/>
      <w:ind w:right="150"/>
      <w:jc w:val="center"/>
    </w:pPr>
    <w:rPr>
      <w:rFonts w:ascii="宋体" w:eastAsia="宋体" w:hAnsi="宋体" w:cs="宋体"/>
      <w:color w:val="FFFFFF"/>
      <w:sz w:val="27"/>
      <w:szCs w:val="27"/>
    </w:rPr>
  </w:style>
  <w:style w:type="paragraph" w:customStyle="1" w:styleId="time1">
    <w:name w:val="time1"/>
    <w:basedOn w:val="a"/>
    <w:qFormat/>
    <w:rsid w:val="000D1227"/>
    <w:pPr>
      <w:adjustRightInd/>
      <w:snapToGrid/>
      <w:spacing w:before="60" w:after="100" w:afterAutospacing="1"/>
    </w:pPr>
    <w:rPr>
      <w:rFonts w:ascii="宋体" w:eastAsia="宋体" w:hAnsi="宋体" w:cs="宋体"/>
      <w:color w:val="777777"/>
      <w:sz w:val="24"/>
      <w:szCs w:val="24"/>
    </w:rPr>
  </w:style>
  <w:style w:type="paragraph" w:customStyle="1" w:styleId="tools2">
    <w:name w:val="tools2"/>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tools3">
    <w:name w:val="tools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ser-title-label1">
    <w:name w:val="user-title-label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ace-icon7">
    <w:name w:val="ace-icon7"/>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progress2">
    <w:name w:val="progress2"/>
    <w:basedOn w:val="a"/>
    <w:qFormat/>
    <w:rsid w:val="000D1227"/>
    <w:pPr>
      <w:adjustRightInd/>
      <w:snapToGrid/>
      <w:spacing w:before="100" w:beforeAutospacing="1" w:after="30"/>
    </w:pPr>
    <w:rPr>
      <w:rFonts w:ascii="宋体" w:eastAsia="宋体" w:hAnsi="宋体" w:cs="宋体"/>
      <w:sz w:val="24"/>
      <w:szCs w:val="24"/>
    </w:rPr>
  </w:style>
  <w:style w:type="paragraph" w:customStyle="1" w:styleId="progress-bar2">
    <w:name w:val="progress-bar2"/>
    <w:basedOn w:val="a"/>
    <w:qFormat/>
    <w:rsid w:val="000D1227"/>
    <w:pPr>
      <w:shd w:val="clear" w:color="auto" w:fill="2A91D8"/>
      <w:adjustRightInd/>
      <w:snapToGrid/>
      <w:spacing w:before="100" w:beforeAutospacing="1" w:after="100" w:afterAutospacing="1" w:line="390" w:lineRule="atLeast"/>
    </w:pPr>
    <w:rPr>
      <w:rFonts w:ascii="Open Sans" w:eastAsia="宋体" w:hAnsi="Open Sans" w:cs="宋体"/>
      <w:b/>
      <w:bCs/>
      <w:sz w:val="20"/>
      <w:szCs w:val="20"/>
    </w:rPr>
  </w:style>
  <w:style w:type="paragraph" w:customStyle="1" w:styleId="user1">
    <w:name w:val="user1"/>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memberdiv1">
    <w:name w:val="memberdiv1"/>
    <w:basedOn w:val="a"/>
    <w:qFormat/>
    <w:rsid w:val="000D1227"/>
    <w:pPr>
      <w:shd w:val="clear" w:color="auto" w:fill="FFFFFF"/>
      <w:adjustRightInd/>
      <w:snapToGrid/>
      <w:spacing w:after="360"/>
      <w:ind w:left="120" w:right="120"/>
      <w:jc w:val="center"/>
    </w:pPr>
    <w:rPr>
      <w:rFonts w:ascii="宋体" w:eastAsia="宋体" w:hAnsi="宋体" w:cs="宋体"/>
      <w:sz w:val="24"/>
      <w:szCs w:val="24"/>
    </w:rPr>
  </w:style>
  <w:style w:type="paragraph" w:customStyle="1" w:styleId="ace-icon8">
    <w:name w:val="ace-icon8"/>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body1">
    <w:name w:val="body1"/>
    <w:basedOn w:val="a"/>
    <w:qFormat/>
    <w:rsid w:val="000D1227"/>
    <w:pPr>
      <w:adjustRightInd/>
      <w:snapToGrid/>
      <w:spacing w:before="120" w:after="0"/>
    </w:pPr>
    <w:rPr>
      <w:rFonts w:ascii="宋体" w:eastAsia="宋体" w:hAnsi="宋体" w:cs="宋体"/>
      <w:sz w:val="24"/>
      <w:szCs w:val="24"/>
    </w:rPr>
  </w:style>
  <w:style w:type="paragraph" w:customStyle="1" w:styleId="popover1">
    <w:name w:val="popover1"/>
    <w:basedOn w:val="a"/>
    <w:qFormat/>
    <w:rsid w:val="000D1227"/>
    <w:pPr>
      <w:adjustRightInd/>
      <w:snapToGrid/>
      <w:spacing w:before="100" w:beforeAutospacing="1" w:after="100" w:afterAutospacing="1"/>
    </w:pPr>
    <w:rPr>
      <w:rFonts w:ascii="宋体" w:eastAsia="宋体" w:hAnsi="宋体" w:cs="宋体"/>
      <w:vanish/>
      <w:color w:val="4D6883"/>
      <w:sz w:val="24"/>
      <w:szCs w:val="24"/>
    </w:rPr>
  </w:style>
  <w:style w:type="paragraph" w:customStyle="1" w:styleId="tools4">
    <w:name w:val="tools4"/>
    <w:basedOn w:val="a"/>
    <w:qFormat/>
    <w:rsid w:val="000D1227"/>
    <w:pPr>
      <w:adjustRightInd/>
      <w:snapToGrid/>
      <w:spacing w:before="30" w:after="100" w:afterAutospacing="1"/>
    </w:pPr>
    <w:rPr>
      <w:rFonts w:ascii="宋体" w:eastAsia="宋体" w:hAnsi="宋体" w:cs="宋体"/>
      <w:sz w:val="24"/>
      <w:szCs w:val="24"/>
    </w:rPr>
  </w:style>
  <w:style w:type="paragraph" w:customStyle="1" w:styleId="sender1">
    <w:name w:val="sender1"/>
    <w:basedOn w:val="a"/>
    <w:qFormat/>
    <w:rsid w:val="000D1227"/>
    <w:pPr>
      <w:adjustRightInd/>
      <w:snapToGrid/>
      <w:spacing w:after="0"/>
      <w:ind w:left="60" w:right="90"/>
      <w:textAlignment w:val="center"/>
    </w:pPr>
    <w:rPr>
      <w:rFonts w:ascii="宋体" w:eastAsia="宋体" w:hAnsi="宋体" w:cs="宋体"/>
      <w:color w:val="467287"/>
      <w:sz w:val="24"/>
      <w:szCs w:val="24"/>
    </w:rPr>
  </w:style>
  <w:style w:type="paragraph" w:customStyle="1" w:styleId="summary1">
    <w:name w:val="summary1"/>
    <w:basedOn w:val="a"/>
    <w:qFormat/>
    <w:rsid w:val="000D1227"/>
    <w:pPr>
      <w:adjustRightInd/>
      <w:snapToGrid/>
      <w:spacing w:before="100" w:beforeAutospacing="1" w:after="100" w:afterAutospacing="1"/>
      <w:ind w:left="450"/>
      <w:textAlignment w:val="center"/>
    </w:pPr>
    <w:rPr>
      <w:rFonts w:ascii="宋体" w:eastAsia="宋体" w:hAnsi="宋体" w:cs="宋体"/>
      <w:sz w:val="24"/>
      <w:szCs w:val="24"/>
    </w:rPr>
  </w:style>
  <w:style w:type="paragraph" w:customStyle="1" w:styleId="text1">
    <w:name w:val="text1"/>
    <w:basedOn w:val="a"/>
    <w:qFormat/>
    <w:rsid w:val="000D1227"/>
    <w:pPr>
      <w:adjustRightInd/>
      <w:snapToGrid/>
      <w:spacing w:before="100" w:beforeAutospacing="1" w:after="100" w:afterAutospacing="1"/>
      <w:textAlignment w:val="center"/>
    </w:pPr>
    <w:rPr>
      <w:rFonts w:ascii="宋体" w:eastAsia="宋体" w:hAnsi="宋体" w:cs="宋体"/>
      <w:color w:val="555555"/>
      <w:sz w:val="24"/>
      <w:szCs w:val="24"/>
    </w:rPr>
  </w:style>
  <w:style w:type="paragraph" w:customStyle="1" w:styleId="text2">
    <w:name w:val="text2"/>
    <w:basedOn w:val="a"/>
    <w:qFormat/>
    <w:rsid w:val="000D1227"/>
    <w:pPr>
      <w:adjustRightInd/>
      <w:snapToGrid/>
      <w:spacing w:before="100" w:beforeAutospacing="1" w:after="100" w:afterAutospacing="1"/>
      <w:textAlignment w:val="center"/>
    </w:pPr>
    <w:rPr>
      <w:rFonts w:ascii="宋体" w:eastAsia="宋体" w:hAnsi="宋体" w:cs="宋体"/>
      <w:color w:val="555555"/>
      <w:sz w:val="24"/>
      <w:szCs w:val="24"/>
      <w:u w:val="single"/>
    </w:rPr>
  </w:style>
  <w:style w:type="paragraph" w:customStyle="1" w:styleId="message-flags1">
    <w:name w:val="message-flags1"/>
    <w:basedOn w:val="a"/>
    <w:qFormat/>
    <w:rsid w:val="000D1227"/>
    <w:pPr>
      <w:adjustRightInd/>
      <w:snapToGrid/>
      <w:spacing w:before="100" w:beforeAutospacing="1" w:after="100" w:afterAutospacing="1"/>
      <w:ind w:right="60"/>
    </w:pPr>
    <w:rPr>
      <w:rFonts w:ascii="宋体" w:eastAsia="宋体" w:hAnsi="宋体" w:cs="宋体"/>
      <w:sz w:val="24"/>
      <w:szCs w:val="24"/>
    </w:rPr>
  </w:style>
  <w:style w:type="paragraph" w:customStyle="1" w:styleId="time2">
    <w:name w:val="time2"/>
    <w:basedOn w:val="a"/>
    <w:qFormat/>
    <w:rsid w:val="000D1227"/>
    <w:pPr>
      <w:adjustRightInd/>
      <w:snapToGrid/>
      <w:spacing w:before="100" w:beforeAutospacing="1" w:after="100" w:afterAutospacing="1"/>
    </w:pPr>
    <w:rPr>
      <w:rFonts w:ascii="宋体" w:eastAsia="宋体" w:hAnsi="宋体" w:cs="宋体"/>
      <w:color w:val="666666"/>
      <w:sz w:val="24"/>
      <w:szCs w:val="24"/>
    </w:rPr>
  </w:style>
  <w:style w:type="paragraph" w:customStyle="1" w:styleId="attachment1">
    <w:name w:val="attachment1"/>
    <w:basedOn w:val="a"/>
    <w:qFormat/>
    <w:rsid w:val="000D1227"/>
    <w:pPr>
      <w:adjustRightInd/>
      <w:snapToGrid/>
      <w:spacing w:after="0"/>
      <w:ind w:left="180" w:right="180"/>
      <w:textAlignment w:val="center"/>
    </w:pPr>
    <w:rPr>
      <w:rFonts w:ascii="宋体" w:eastAsia="宋体" w:hAnsi="宋体" w:cs="宋体"/>
      <w:color w:val="999999"/>
      <w:sz w:val="24"/>
      <w:szCs w:val="24"/>
    </w:rPr>
  </w:style>
  <w:style w:type="paragraph" w:customStyle="1" w:styleId="time3">
    <w:name w:val="time3"/>
    <w:basedOn w:val="a"/>
    <w:qFormat/>
    <w:rsid w:val="000D1227"/>
    <w:pPr>
      <w:adjustRightInd/>
      <w:snapToGrid/>
      <w:spacing w:before="100" w:beforeAutospacing="1" w:after="100" w:afterAutospacing="1"/>
      <w:textAlignment w:val="center"/>
    </w:pPr>
    <w:rPr>
      <w:rFonts w:ascii="宋体" w:eastAsia="宋体" w:hAnsi="宋体" w:cs="宋体"/>
      <w:sz w:val="24"/>
      <w:szCs w:val="24"/>
    </w:rPr>
  </w:style>
  <w:style w:type="paragraph" w:customStyle="1" w:styleId="message-content1">
    <w:name w:val="message-content1"/>
    <w:basedOn w:val="a"/>
    <w:qFormat/>
    <w:rsid w:val="000D1227"/>
    <w:pPr>
      <w:pBdr>
        <w:top w:val="single" w:sz="6" w:space="12" w:color="E9E9E9"/>
        <w:left w:val="single" w:sz="6" w:space="9" w:color="E9E9E9"/>
        <w:bottom w:val="single" w:sz="6" w:space="12" w:color="E9E9E9"/>
        <w:right w:val="single" w:sz="6" w:space="9" w:color="E9E9E9"/>
      </w:pBdr>
      <w:adjustRightInd/>
      <w:snapToGrid/>
      <w:spacing w:before="240" w:after="100" w:afterAutospacing="1"/>
    </w:pPr>
    <w:rPr>
      <w:rFonts w:ascii="宋体" w:eastAsia="宋体" w:hAnsi="宋体" w:cs="宋体"/>
      <w:sz w:val="24"/>
      <w:szCs w:val="24"/>
    </w:rPr>
  </w:style>
  <w:style w:type="paragraph" w:customStyle="1" w:styleId="dropdown-toggle1">
    <w:name w:val="dropdown-toggle1"/>
    <w:basedOn w:val="a"/>
    <w:qFormat/>
    <w:rsid w:val="000D1227"/>
    <w:pPr>
      <w:adjustRightInd/>
      <w:snapToGrid/>
      <w:spacing w:before="100" w:beforeAutospacing="1" w:after="100" w:afterAutospacing="1"/>
    </w:pPr>
    <w:rPr>
      <w:rFonts w:ascii="宋体" w:eastAsia="宋体" w:hAnsi="宋体" w:cs="宋体"/>
      <w:color w:val="777777"/>
      <w:sz w:val="24"/>
      <w:szCs w:val="24"/>
    </w:rPr>
  </w:style>
  <w:style w:type="paragraph" w:customStyle="1" w:styleId="dropdown-toggle2">
    <w:name w:val="dropdown-toggle2"/>
    <w:basedOn w:val="a"/>
    <w:qFormat/>
    <w:rsid w:val="000D1227"/>
    <w:pPr>
      <w:adjustRightInd/>
      <w:snapToGrid/>
      <w:spacing w:before="100" w:beforeAutospacing="1" w:after="100" w:afterAutospacing="1"/>
    </w:pPr>
    <w:rPr>
      <w:rFonts w:ascii="宋体" w:eastAsia="宋体" w:hAnsi="宋体" w:cs="宋体"/>
      <w:color w:val="777777"/>
      <w:sz w:val="24"/>
      <w:szCs w:val="24"/>
    </w:rPr>
  </w:style>
  <w:style w:type="paragraph" w:customStyle="1" w:styleId="pagination1">
    <w:name w:val="pagination1"/>
    <w:basedOn w:val="a"/>
    <w:qFormat/>
    <w:rsid w:val="000D1227"/>
    <w:pPr>
      <w:adjustRightInd/>
      <w:snapToGrid/>
      <w:spacing w:after="0"/>
    </w:pPr>
    <w:rPr>
      <w:rFonts w:ascii="宋体" w:eastAsia="宋体" w:hAnsi="宋体" w:cs="宋体"/>
      <w:sz w:val="24"/>
      <w:szCs w:val="24"/>
    </w:rPr>
  </w:style>
  <w:style w:type="paragraph" w:customStyle="1" w:styleId="sender2">
    <w:name w:val="sender2"/>
    <w:basedOn w:val="a"/>
    <w:qFormat/>
    <w:rsid w:val="000D1227"/>
    <w:pPr>
      <w:adjustRightInd/>
      <w:snapToGrid/>
      <w:spacing w:after="0"/>
      <w:textAlignment w:val="center"/>
    </w:pPr>
    <w:rPr>
      <w:rFonts w:ascii="宋体" w:eastAsia="宋体" w:hAnsi="宋体" w:cs="宋体"/>
      <w:b/>
      <w:bCs/>
      <w:color w:val="6A9CBA"/>
      <w:sz w:val="24"/>
      <w:szCs w:val="24"/>
    </w:rPr>
  </w:style>
  <w:style w:type="paragraph" w:customStyle="1" w:styleId="attached-name1">
    <w:name w:val="attached-name1"/>
    <w:basedOn w:val="a"/>
    <w:qFormat/>
    <w:rsid w:val="000D1227"/>
    <w:pPr>
      <w:adjustRightInd/>
      <w:snapToGrid/>
      <w:spacing w:before="100" w:beforeAutospacing="1" w:after="100" w:afterAutospacing="1"/>
      <w:textAlignment w:val="center"/>
    </w:pPr>
    <w:rPr>
      <w:rFonts w:ascii="宋体" w:eastAsia="宋体" w:hAnsi="宋体" w:cs="宋体"/>
      <w:color w:val="2283C5"/>
      <w:sz w:val="24"/>
      <w:szCs w:val="24"/>
    </w:rPr>
  </w:style>
  <w:style w:type="paragraph" w:customStyle="1" w:styleId="attached-name2">
    <w:name w:val="attached-name2"/>
    <w:basedOn w:val="a"/>
    <w:qFormat/>
    <w:rsid w:val="000D1227"/>
    <w:pPr>
      <w:adjustRightInd/>
      <w:snapToGrid/>
      <w:spacing w:before="100" w:beforeAutospacing="1" w:after="100" w:afterAutospacing="1"/>
      <w:textAlignment w:val="center"/>
    </w:pPr>
    <w:rPr>
      <w:rFonts w:ascii="宋体" w:eastAsia="宋体" w:hAnsi="宋体" w:cs="宋体"/>
      <w:sz w:val="24"/>
      <w:szCs w:val="24"/>
    </w:rPr>
  </w:style>
  <w:style w:type="paragraph" w:customStyle="1" w:styleId="form-actions1">
    <w:name w:val="form-actions1"/>
    <w:basedOn w:val="a"/>
    <w:qFormat/>
    <w:rsid w:val="000D1227"/>
    <w:pPr>
      <w:pBdr>
        <w:top w:val="single" w:sz="6" w:space="14" w:color="E5E5E5"/>
      </w:pBdr>
      <w:shd w:val="clear" w:color="auto" w:fill="F5F5F5"/>
      <w:adjustRightInd/>
      <w:snapToGrid/>
      <w:spacing w:before="300" w:after="0"/>
    </w:pPr>
    <w:rPr>
      <w:rFonts w:ascii="宋体" w:eastAsia="宋体" w:hAnsi="宋体" w:cs="宋体"/>
      <w:sz w:val="24"/>
      <w:szCs w:val="24"/>
    </w:rPr>
  </w:style>
  <w:style w:type="paragraph" w:customStyle="1" w:styleId="message-item1">
    <w:name w:val="message-item1"/>
    <w:basedOn w:val="a"/>
    <w:qFormat/>
    <w:rsid w:val="000D1227"/>
    <w:pPr>
      <w:pBdr>
        <w:top w:val="single" w:sz="6" w:space="9" w:color="EAEDF1"/>
        <w:left w:val="single" w:sz="6" w:space="9" w:color="EAEDF1"/>
        <w:bottom w:val="single" w:sz="2" w:space="11" w:color="EAEDF1"/>
        <w:right w:val="single" w:sz="6" w:space="9" w:color="EAEDF1"/>
      </w:pBdr>
      <w:shd w:val="clear" w:color="auto" w:fill="FFFFFF"/>
      <w:adjustRightInd/>
      <w:snapToGrid/>
      <w:spacing w:before="100" w:beforeAutospacing="1" w:after="100" w:afterAutospacing="1" w:line="270" w:lineRule="atLeast"/>
    </w:pPr>
    <w:rPr>
      <w:rFonts w:ascii="宋体" w:eastAsia="宋体" w:hAnsi="宋体" w:cs="宋体"/>
      <w:sz w:val="24"/>
      <w:szCs w:val="24"/>
    </w:rPr>
  </w:style>
  <w:style w:type="paragraph" w:customStyle="1" w:styleId="message-navbar1">
    <w:name w:val="message-navbar1"/>
    <w:basedOn w:val="a"/>
    <w:qFormat/>
    <w:rsid w:val="000D1227"/>
    <w:pPr>
      <w:pBdr>
        <w:bottom w:val="dotted" w:sz="6" w:space="11" w:color="E2E2E2"/>
      </w:pBdr>
      <w:adjustRightInd/>
      <w:snapToGrid/>
      <w:spacing w:before="100" w:beforeAutospacing="1" w:after="100" w:afterAutospacing="1" w:line="300" w:lineRule="atLeast"/>
      <w:jc w:val="center"/>
    </w:pPr>
    <w:rPr>
      <w:rFonts w:ascii="宋体" w:eastAsia="宋体" w:hAnsi="宋体" w:cs="宋体"/>
      <w:sz w:val="24"/>
      <w:szCs w:val="24"/>
    </w:rPr>
  </w:style>
  <w:style w:type="paragraph" w:customStyle="1" w:styleId="message-footer1">
    <w:name w:val="message-footer1"/>
    <w:basedOn w:val="a"/>
    <w:qFormat/>
    <w:rsid w:val="000D1227"/>
    <w:pPr>
      <w:pBdr>
        <w:top w:val="single" w:sz="6" w:space="9" w:color="E4E9EE"/>
        <w:left w:val="single" w:sz="2" w:space="12" w:color="E6E6E6"/>
        <w:bottom w:val="single" w:sz="6" w:space="9" w:color="E6E6E6"/>
        <w:right w:val="single" w:sz="2" w:space="12" w:color="E6E6E6"/>
      </w:pBdr>
      <w:shd w:val="clear" w:color="auto" w:fill="F1F1F1"/>
      <w:adjustRightInd/>
      <w:snapToGrid/>
      <w:spacing w:before="100" w:beforeAutospacing="1" w:after="100" w:afterAutospacing="1"/>
    </w:pPr>
    <w:rPr>
      <w:rFonts w:ascii="宋体" w:eastAsia="宋体" w:hAnsi="宋体" w:cs="宋体"/>
      <w:sz w:val="24"/>
      <w:szCs w:val="24"/>
    </w:rPr>
  </w:style>
  <w:style w:type="paragraph" w:customStyle="1" w:styleId="btn-block1">
    <w:name w:val="btn-block1"/>
    <w:basedOn w:val="a"/>
    <w:qFormat/>
    <w:rsid w:val="000D1227"/>
    <w:pPr>
      <w:adjustRightInd/>
      <w:snapToGrid/>
      <w:spacing w:after="100" w:afterAutospacing="1"/>
    </w:pPr>
    <w:rPr>
      <w:rFonts w:ascii="宋体" w:eastAsia="宋体" w:hAnsi="宋体" w:cs="宋体"/>
      <w:sz w:val="24"/>
      <w:szCs w:val="24"/>
    </w:rPr>
  </w:style>
  <w:style w:type="paragraph" w:customStyle="1" w:styleId="btn-lighter1">
    <w:name w:val="btn-lighter1"/>
    <w:basedOn w:val="a"/>
    <w:qFormat/>
    <w:rsid w:val="000D1227"/>
    <w:pPr>
      <w:shd w:val="clear" w:color="auto" w:fill="EFEFEF"/>
      <w:adjustRightInd/>
      <w:snapToGrid/>
      <w:spacing w:before="100" w:beforeAutospacing="1" w:after="100" w:afterAutospacing="1"/>
    </w:pPr>
    <w:rPr>
      <w:rFonts w:ascii="宋体" w:eastAsia="宋体" w:hAnsi="宋体" w:cs="宋体"/>
      <w:color w:val="6092C4"/>
      <w:sz w:val="24"/>
      <w:szCs w:val="24"/>
    </w:rPr>
  </w:style>
  <w:style w:type="paragraph" w:customStyle="1" w:styleId="counter1">
    <w:name w:val="counter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box3">
    <w:name w:val="widget-box3"/>
    <w:basedOn w:val="a"/>
    <w:qFormat/>
    <w:rsid w:val="000D1227"/>
    <w:pPr>
      <w:pBdr>
        <w:top w:val="single" w:sz="6" w:space="0" w:color="CCCCCC"/>
        <w:left w:val="single" w:sz="6" w:space="0" w:color="CCCCCC"/>
        <w:bottom w:val="single" w:sz="6" w:space="0" w:color="CCCCCC"/>
        <w:right w:val="single" w:sz="6" w:space="0" w:color="CCCCCC"/>
      </w:pBdr>
      <w:shd w:val="clear" w:color="auto" w:fill="F2F6F9"/>
      <w:adjustRightInd/>
      <w:snapToGrid/>
      <w:spacing w:after="0"/>
      <w:ind w:left="900"/>
    </w:pPr>
    <w:rPr>
      <w:rFonts w:ascii="宋体" w:eastAsia="宋体" w:hAnsi="宋体" w:cs="宋体"/>
      <w:color w:val="595C66"/>
      <w:sz w:val="24"/>
      <w:szCs w:val="24"/>
    </w:rPr>
  </w:style>
  <w:style w:type="paragraph" w:customStyle="1" w:styleId="widget-header2">
    <w:name w:val="widget-header2"/>
    <w:basedOn w:val="a"/>
    <w:qFormat/>
    <w:rsid w:val="000D1227"/>
    <w:pPr>
      <w:pBdr>
        <w:bottom w:val="single" w:sz="2" w:space="0" w:color="DDDDDD"/>
      </w:pBdr>
      <w:shd w:val="clear" w:color="auto" w:fill="ECF1F4"/>
      <w:adjustRightInd/>
      <w:snapToGrid/>
      <w:spacing w:before="100" w:beforeAutospacing="1" w:after="100" w:afterAutospacing="1"/>
    </w:pPr>
    <w:rPr>
      <w:rFonts w:ascii="宋体" w:eastAsia="宋体" w:hAnsi="宋体" w:cs="宋体"/>
      <w:color w:val="669FC7"/>
      <w:sz w:val="24"/>
      <w:szCs w:val="24"/>
    </w:rPr>
  </w:style>
  <w:style w:type="paragraph" w:customStyle="1" w:styleId="widget-main3">
    <w:name w:val="widget-main3"/>
    <w:basedOn w:val="a"/>
    <w:qFormat/>
    <w:rsid w:val="000D1227"/>
    <w:pPr>
      <w:adjustRightInd/>
      <w:snapToGrid/>
      <w:spacing w:after="0"/>
    </w:pPr>
    <w:rPr>
      <w:rFonts w:ascii="宋体" w:eastAsia="宋体" w:hAnsi="宋体" w:cs="宋体"/>
      <w:sz w:val="24"/>
      <w:szCs w:val="24"/>
    </w:rPr>
  </w:style>
  <w:style w:type="paragraph" w:customStyle="1" w:styleId="widget-body1">
    <w:name w:val="widget-body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toolbox1">
    <w:name w:val="widget-toolbox1"/>
    <w:basedOn w:val="a"/>
    <w:qFormat/>
    <w:rsid w:val="000D1227"/>
    <w:pPr>
      <w:adjustRightInd/>
      <w:snapToGrid/>
      <w:spacing w:after="0"/>
    </w:pPr>
    <w:rPr>
      <w:rFonts w:ascii="宋体" w:eastAsia="宋体" w:hAnsi="宋体" w:cs="宋体"/>
      <w:sz w:val="24"/>
      <w:szCs w:val="24"/>
    </w:rPr>
  </w:style>
  <w:style w:type="paragraph" w:customStyle="1" w:styleId="label2">
    <w:name w:val="label2"/>
    <w:basedOn w:val="a"/>
    <w:qFormat/>
    <w:rsid w:val="000D1227"/>
    <w:pPr>
      <w:shd w:val="clear" w:color="auto" w:fill="ABBAC3"/>
      <w:adjustRightInd/>
      <w:snapToGrid/>
      <w:spacing w:before="100" w:beforeAutospacing="1" w:after="100" w:afterAutospacing="1"/>
    </w:pPr>
    <w:rPr>
      <w:rFonts w:ascii="宋体" w:eastAsia="宋体" w:hAnsi="宋体" w:cs="宋体"/>
      <w:color w:val="FFFFFF"/>
      <w:sz w:val="18"/>
      <w:szCs w:val="18"/>
    </w:rPr>
  </w:style>
  <w:style w:type="paragraph" w:customStyle="1" w:styleId="badge2">
    <w:name w:val="badge2"/>
    <w:basedOn w:val="a"/>
    <w:qFormat/>
    <w:rsid w:val="000D1227"/>
    <w:pPr>
      <w:shd w:val="clear" w:color="auto" w:fill="ABBAC3"/>
      <w:adjustRightInd/>
      <w:snapToGrid/>
      <w:spacing w:before="100" w:beforeAutospacing="1" w:after="100" w:afterAutospacing="1" w:line="225" w:lineRule="atLeast"/>
    </w:pPr>
    <w:rPr>
      <w:rFonts w:ascii="宋体" w:eastAsia="宋体" w:hAnsi="宋体" w:cs="宋体"/>
      <w:sz w:val="18"/>
      <w:szCs w:val="18"/>
    </w:rPr>
  </w:style>
  <w:style w:type="paragraph" w:customStyle="1" w:styleId="timeline-item1">
    <w:name w:val="timeline-item1"/>
    <w:basedOn w:val="a"/>
    <w:qFormat/>
    <w:rsid w:val="000D1227"/>
    <w:pPr>
      <w:adjustRightInd/>
      <w:snapToGrid/>
      <w:spacing w:before="100" w:beforeAutospacing="1" w:after="0"/>
    </w:pPr>
    <w:rPr>
      <w:rFonts w:ascii="宋体" w:eastAsia="宋体" w:hAnsi="宋体" w:cs="宋体"/>
      <w:sz w:val="24"/>
      <w:szCs w:val="24"/>
    </w:rPr>
  </w:style>
  <w:style w:type="paragraph" w:customStyle="1" w:styleId="widget-header3">
    <w:name w:val="widget-header3"/>
    <w:basedOn w:val="a"/>
    <w:qFormat/>
    <w:rsid w:val="000D1227"/>
    <w:pPr>
      <w:pBdr>
        <w:bottom w:val="single" w:sz="2" w:space="0" w:color="DDDDDD"/>
      </w:pBdr>
      <w:adjustRightInd/>
      <w:snapToGrid/>
      <w:spacing w:before="100" w:beforeAutospacing="1" w:after="100" w:afterAutospacing="1"/>
    </w:pPr>
    <w:rPr>
      <w:rFonts w:ascii="宋体" w:eastAsia="宋体" w:hAnsi="宋体" w:cs="宋体"/>
      <w:color w:val="669FC7"/>
      <w:sz w:val="24"/>
      <w:szCs w:val="24"/>
    </w:rPr>
  </w:style>
  <w:style w:type="paragraph" w:customStyle="1" w:styleId="timeline-info1">
    <w:name w:val="timeline-info1"/>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timeline-indicator1">
    <w:name w:val="timeline-indicator1"/>
    <w:basedOn w:val="a"/>
    <w:qFormat/>
    <w:rsid w:val="000D1227"/>
    <w:pPr>
      <w:shd w:val="clear" w:color="auto" w:fill="FFFFFF"/>
      <w:adjustRightInd/>
      <w:snapToGrid/>
      <w:spacing w:before="100" w:beforeAutospacing="1" w:after="100" w:afterAutospacing="1" w:line="180" w:lineRule="atLeast"/>
    </w:pPr>
    <w:rPr>
      <w:rFonts w:ascii="宋体" w:eastAsia="宋体" w:hAnsi="宋体" w:cs="宋体"/>
      <w:sz w:val="2"/>
      <w:szCs w:val="2"/>
    </w:rPr>
  </w:style>
  <w:style w:type="paragraph" w:customStyle="1" w:styleId="timeline-date1">
    <w:name w:val="timeline-date1"/>
    <w:basedOn w:val="a"/>
    <w:qFormat/>
    <w:rsid w:val="000D1227"/>
    <w:pPr>
      <w:adjustRightInd/>
      <w:snapToGrid/>
      <w:spacing w:before="100" w:beforeAutospacing="1" w:after="100" w:afterAutospacing="1"/>
      <w:ind w:right="375"/>
      <w:jc w:val="right"/>
    </w:pPr>
    <w:rPr>
      <w:rFonts w:ascii="宋体" w:eastAsia="宋体" w:hAnsi="宋体" w:cs="宋体"/>
      <w:color w:val="777777"/>
      <w:sz w:val="24"/>
      <w:szCs w:val="24"/>
    </w:rPr>
  </w:style>
  <w:style w:type="paragraph" w:customStyle="1" w:styleId="widget-box4">
    <w:name w:val="widget-box4"/>
    <w:basedOn w:val="a"/>
    <w:qFormat/>
    <w:rsid w:val="000D1227"/>
    <w:pPr>
      <w:pBdr>
        <w:top w:val="single" w:sz="6" w:space="0" w:color="CCCCCC"/>
        <w:left w:val="single" w:sz="6" w:space="0" w:color="CCCCCC"/>
        <w:bottom w:val="single" w:sz="6" w:space="0" w:color="CCCCCC"/>
        <w:right w:val="single" w:sz="6" w:space="0" w:color="CCCCCC"/>
      </w:pBdr>
      <w:shd w:val="clear" w:color="auto" w:fill="F2F6F9"/>
      <w:adjustRightInd/>
      <w:snapToGrid/>
      <w:spacing w:after="0"/>
      <w:ind w:left="1680"/>
    </w:pPr>
    <w:rPr>
      <w:rFonts w:ascii="宋体" w:eastAsia="宋体" w:hAnsi="宋体" w:cs="宋体"/>
      <w:color w:val="595C66"/>
      <w:sz w:val="24"/>
      <w:szCs w:val="24"/>
    </w:rPr>
  </w:style>
  <w:style w:type="paragraph" w:customStyle="1" w:styleId="timeline-label1">
    <w:name w:val="timeline-label1"/>
    <w:basedOn w:val="a"/>
    <w:qFormat/>
    <w:rsid w:val="000D1227"/>
    <w:pPr>
      <w:adjustRightInd/>
      <w:snapToGrid/>
      <w:spacing w:after="150"/>
      <w:jc w:val="right"/>
    </w:pPr>
    <w:rPr>
      <w:rFonts w:ascii="宋体" w:eastAsia="宋体" w:hAnsi="宋体" w:cs="宋体"/>
      <w:color w:val="666666"/>
      <w:sz w:val="21"/>
      <w:szCs w:val="21"/>
    </w:rPr>
  </w:style>
  <w:style w:type="paragraph" w:customStyle="1" w:styleId="pagination2">
    <w:name w:val="pagination2"/>
    <w:basedOn w:val="a"/>
    <w:qFormat/>
    <w:rsid w:val="000D1227"/>
    <w:pPr>
      <w:adjustRightInd/>
      <w:snapToGrid/>
      <w:spacing w:after="0"/>
      <w:ind w:left="180" w:right="180"/>
    </w:pPr>
    <w:rPr>
      <w:rFonts w:ascii="宋体" w:eastAsia="宋体" w:hAnsi="宋体" w:cs="宋体"/>
      <w:sz w:val="24"/>
      <w:szCs w:val="24"/>
    </w:rPr>
  </w:style>
  <w:style w:type="paragraph" w:customStyle="1" w:styleId="row1">
    <w:name w:val="row1"/>
    <w:basedOn w:val="a"/>
    <w:qFormat/>
    <w:rsid w:val="000D1227"/>
    <w:pPr>
      <w:adjustRightInd/>
      <w:snapToGrid/>
      <w:spacing w:after="0"/>
    </w:pPr>
    <w:rPr>
      <w:rFonts w:ascii="宋体" w:eastAsia="宋体" w:hAnsi="宋体" w:cs="宋体"/>
      <w:sz w:val="24"/>
      <w:szCs w:val="24"/>
    </w:rPr>
  </w:style>
  <w:style w:type="paragraph" w:customStyle="1" w:styleId="datatablesscrollbody1">
    <w:name w:val="datatables_scrollbody1"/>
    <w:basedOn w:val="a"/>
    <w:qFormat/>
    <w:rsid w:val="000D1227"/>
    <w:pPr>
      <w:pBdr>
        <w:top w:val="single" w:sz="2" w:space="0" w:color="DDDDDD"/>
        <w:left w:val="single" w:sz="6" w:space="0" w:color="DDDDDD"/>
        <w:bottom w:val="single" w:sz="2" w:space="0" w:color="DDDDDD"/>
        <w:right w:val="single" w:sz="6" w:space="0" w:color="DDDDDD"/>
      </w:pBdr>
      <w:adjustRightInd/>
      <w:snapToGrid/>
      <w:spacing w:before="100" w:beforeAutospacing="1" w:after="100" w:afterAutospacing="1"/>
    </w:pPr>
    <w:rPr>
      <w:rFonts w:ascii="宋体" w:eastAsia="宋体" w:hAnsi="宋体" w:cs="宋体"/>
      <w:sz w:val="24"/>
      <w:szCs w:val="24"/>
    </w:rPr>
  </w:style>
  <w:style w:type="paragraph" w:customStyle="1" w:styleId="datatablesscrollhead1">
    <w:name w:val="datatables_scrollhead1"/>
    <w:basedOn w:val="a"/>
    <w:qFormat/>
    <w:rsid w:val="000D1227"/>
    <w:pPr>
      <w:pBdr>
        <w:top w:val="single" w:sz="2" w:space="0" w:color="DDDDDD"/>
        <w:left w:val="single" w:sz="6" w:space="0" w:color="DDDDDD"/>
        <w:bottom w:val="single" w:sz="2" w:space="0" w:color="DDDDDD"/>
        <w:right w:val="single" w:sz="6" w:space="0" w:color="DDDDDD"/>
      </w:pBdr>
      <w:adjustRightInd/>
      <w:snapToGrid/>
      <w:spacing w:before="100" w:beforeAutospacing="1" w:after="100" w:afterAutospacing="1"/>
    </w:pPr>
    <w:rPr>
      <w:rFonts w:ascii="宋体" w:eastAsia="宋体" w:hAnsi="宋体" w:cs="宋体"/>
      <w:sz w:val="24"/>
      <w:szCs w:val="24"/>
    </w:rPr>
  </w:style>
  <w:style w:type="paragraph" w:customStyle="1" w:styleId="table-bordered1">
    <w:name w:val="table-bordered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able-bordered2">
    <w:name w:val="table-bordered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ain-content2">
    <w:name w:val="main-content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row1">
    <w:name w:val="fc-row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popover1">
    <w:name w:val="fc-popover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today1">
    <w:name w:val="fc-today1"/>
    <w:basedOn w:val="a"/>
    <w:qFormat/>
    <w:rsid w:val="000D1227"/>
    <w:pPr>
      <w:shd w:val="clear" w:color="auto" w:fill="FFFFCC"/>
      <w:adjustRightInd/>
      <w:snapToGrid/>
      <w:spacing w:before="100" w:beforeAutospacing="1" w:after="100" w:afterAutospacing="1"/>
    </w:pPr>
    <w:rPr>
      <w:rFonts w:ascii="宋体" w:eastAsia="宋体" w:hAnsi="宋体" w:cs="宋体"/>
      <w:sz w:val="24"/>
      <w:szCs w:val="24"/>
    </w:rPr>
  </w:style>
  <w:style w:type="paragraph" w:customStyle="1" w:styleId="fc-event1">
    <w:name w:val="fc-event1"/>
    <w:basedOn w:val="a"/>
    <w:qFormat/>
    <w:rsid w:val="000D1227"/>
    <w:pPr>
      <w:adjustRightInd/>
      <w:snapToGrid/>
      <w:spacing w:before="100" w:beforeAutospacing="1" w:after="100" w:afterAutospacing="1"/>
    </w:pPr>
    <w:rPr>
      <w:rFonts w:ascii="宋体" w:eastAsia="宋体" w:hAnsi="宋体" w:cs="宋体"/>
      <w:color w:val="996633"/>
      <w:sz w:val="24"/>
      <w:szCs w:val="24"/>
    </w:rPr>
  </w:style>
  <w:style w:type="paragraph" w:customStyle="1" w:styleId="fc-event2">
    <w:name w:val="fc-event2"/>
    <w:basedOn w:val="a"/>
    <w:qFormat/>
    <w:rsid w:val="000D1227"/>
    <w:pPr>
      <w:adjustRightInd/>
      <w:snapToGrid/>
      <w:spacing w:before="100" w:beforeAutospacing="1" w:after="100" w:afterAutospacing="1"/>
    </w:pPr>
    <w:rPr>
      <w:rFonts w:ascii="宋体" w:eastAsia="宋体" w:hAnsi="宋体" w:cs="宋体"/>
      <w:color w:val="888888"/>
      <w:sz w:val="24"/>
      <w:szCs w:val="24"/>
    </w:rPr>
  </w:style>
  <w:style w:type="paragraph" w:customStyle="1" w:styleId="fc-axis1">
    <w:name w:val="fc-axis1"/>
    <w:basedOn w:val="a"/>
    <w:qFormat/>
    <w:rsid w:val="000D1227"/>
    <w:pPr>
      <w:shd w:val="clear" w:color="auto" w:fill="ECF2F7"/>
      <w:adjustRightInd/>
      <w:snapToGrid/>
      <w:spacing w:before="100" w:beforeAutospacing="1" w:after="100" w:afterAutospacing="1"/>
    </w:pPr>
    <w:rPr>
      <w:rFonts w:ascii="宋体" w:eastAsia="宋体" w:hAnsi="宋体" w:cs="宋体"/>
      <w:color w:val="8090A0"/>
      <w:sz w:val="24"/>
      <w:szCs w:val="24"/>
    </w:rPr>
  </w:style>
  <w:style w:type="paragraph" w:customStyle="1" w:styleId="fc-event-content1">
    <w:name w:val="fc-event-content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event-time1">
    <w:name w:val="fc-event-time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fc-button-inner1">
    <w:name w:val="fc-button-inner1"/>
    <w:basedOn w:val="a"/>
    <w:qFormat/>
    <w:rsid w:val="000D1227"/>
    <w:pPr>
      <w:shd w:val="clear" w:color="auto" w:fill="ABBAC3"/>
      <w:adjustRightInd/>
      <w:snapToGrid/>
      <w:spacing w:before="100" w:beforeAutospacing="1" w:after="100" w:afterAutospacing="1"/>
      <w:ind w:left="30"/>
    </w:pPr>
    <w:rPr>
      <w:rFonts w:ascii="宋体" w:eastAsia="宋体" w:hAnsi="宋体" w:cs="宋体"/>
      <w:color w:val="FFFFFF"/>
      <w:sz w:val="24"/>
      <w:szCs w:val="24"/>
    </w:rPr>
  </w:style>
  <w:style w:type="paragraph" w:customStyle="1" w:styleId="fc-button-effect1">
    <w:name w:val="fc-button-effect1"/>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fc-button-inner2">
    <w:name w:val="fc-button-inner2"/>
    <w:basedOn w:val="a"/>
    <w:qFormat/>
    <w:rsid w:val="000D1227"/>
    <w:pPr>
      <w:adjustRightInd/>
      <w:snapToGrid/>
      <w:spacing w:before="100" w:beforeAutospacing="1" w:after="100" w:afterAutospacing="1"/>
    </w:pPr>
    <w:rPr>
      <w:rFonts w:ascii="宋体" w:eastAsia="宋体" w:hAnsi="宋体" w:cs="宋体"/>
      <w:color w:val="DDDDDD"/>
      <w:sz w:val="24"/>
      <w:szCs w:val="24"/>
    </w:rPr>
  </w:style>
  <w:style w:type="paragraph" w:customStyle="1" w:styleId="fc-button-inner3">
    <w:name w:val="fc-button-inner3"/>
    <w:basedOn w:val="a"/>
    <w:qFormat/>
    <w:rsid w:val="000D1227"/>
    <w:pPr>
      <w:shd w:val="clear" w:color="auto" w:fill="6FB3E0"/>
      <w:adjustRightInd/>
      <w:snapToGrid/>
      <w:spacing w:before="100" w:beforeAutospacing="1" w:after="100" w:afterAutospacing="1"/>
    </w:pPr>
    <w:rPr>
      <w:rFonts w:ascii="宋体" w:eastAsia="宋体" w:hAnsi="宋体" w:cs="宋体"/>
      <w:sz w:val="24"/>
      <w:szCs w:val="24"/>
    </w:rPr>
  </w:style>
  <w:style w:type="paragraph" w:customStyle="1" w:styleId="fc-button-inner4">
    <w:name w:val="fc-button-inner4"/>
    <w:basedOn w:val="a"/>
    <w:qFormat/>
    <w:rsid w:val="000D1227"/>
    <w:pPr>
      <w:shd w:val="clear" w:color="auto" w:fill="8B9AA3"/>
      <w:adjustRightInd/>
      <w:snapToGrid/>
      <w:spacing w:before="100" w:beforeAutospacing="1" w:after="100" w:afterAutospacing="1"/>
    </w:pPr>
    <w:rPr>
      <w:rFonts w:ascii="宋体" w:eastAsia="宋体" w:hAnsi="宋体" w:cs="宋体"/>
      <w:sz w:val="24"/>
      <w:szCs w:val="24"/>
    </w:rPr>
  </w:style>
  <w:style w:type="paragraph" w:customStyle="1" w:styleId="search-choice-close1">
    <w:name w:val="search-choice-close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arch-choice-close2">
    <w:name w:val="search-choice-close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chosen-drop1">
    <w:name w:val="chosen-drop1"/>
    <w:basedOn w:val="a"/>
    <w:qFormat/>
    <w:rsid w:val="000D1227"/>
    <w:pPr>
      <w:pBdr>
        <w:bottom w:val="single" w:sz="18" w:space="0" w:color="4492C9"/>
      </w:pBdr>
      <w:adjustRightInd/>
      <w:snapToGrid/>
      <w:spacing w:before="100" w:beforeAutospacing="1" w:after="100" w:afterAutospacing="1"/>
    </w:pPr>
    <w:rPr>
      <w:rFonts w:ascii="宋体" w:eastAsia="宋体" w:hAnsi="宋体" w:cs="宋体"/>
      <w:sz w:val="24"/>
      <w:szCs w:val="24"/>
    </w:rPr>
  </w:style>
  <w:style w:type="paragraph" w:customStyle="1" w:styleId="chosen-drop2">
    <w:name w:val="chosen-drop2"/>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select2-choice1">
    <w:name w:val="select2-choice1"/>
    <w:basedOn w:val="a"/>
    <w:qFormat/>
    <w:rsid w:val="000D1227"/>
    <w:pPr>
      <w:shd w:val="clear" w:color="auto" w:fill="FAFAFA"/>
      <w:adjustRightInd/>
      <w:snapToGrid/>
      <w:spacing w:before="100" w:beforeAutospacing="1" w:after="100" w:afterAutospacing="1" w:line="420" w:lineRule="atLeast"/>
    </w:pPr>
    <w:rPr>
      <w:rFonts w:ascii="宋体" w:eastAsia="宋体" w:hAnsi="宋体" w:cs="宋体"/>
      <w:sz w:val="24"/>
      <w:szCs w:val="24"/>
    </w:rPr>
  </w:style>
  <w:style w:type="paragraph" w:customStyle="1" w:styleId="select2-highlighted1">
    <w:name w:val="select2-highlighted1"/>
    <w:basedOn w:val="a"/>
    <w:qFormat/>
    <w:rsid w:val="000D1227"/>
    <w:pPr>
      <w:shd w:val="clear" w:color="auto" w:fill="316AC5"/>
      <w:adjustRightInd/>
      <w:snapToGrid/>
      <w:spacing w:before="100" w:beforeAutospacing="1" w:after="100" w:afterAutospacing="1"/>
    </w:pPr>
    <w:rPr>
      <w:rFonts w:ascii="宋体" w:eastAsia="宋体" w:hAnsi="宋体" w:cs="宋体"/>
      <w:sz w:val="24"/>
      <w:szCs w:val="24"/>
    </w:rPr>
  </w:style>
  <w:style w:type="paragraph" w:customStyle="1" w:styleId="select2-arrow1">
    <w:name w:val="select2-arrow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select2-input1">
    <w:name w:val="select2-input1"/>
    <w:basedOn w:val="a"/>
    <w:qFormat/>
    <w:rsid w:val="000D1227"/>
    <w:pPr>
      <w:shd w:val="clear" w:color="auto" w:fill="FFFFFF"/>
      <w:adjustRightInd/>
      <w:snapToGrid/>
      <w:spacing w:before="60" w:after="100" w:afterAutospacing="1"/>
    </w:pPr>
    <w:rPr>
      <w:rFonts w:ascii="宋体" w:eastAsia="宋体" w:hAnsi="宋体" w:cs="宋体"/>
      <w:sz w:val="24"/>
      <w:szCs w:val="24"/>
    </w:rPr>
  </w:style>
  <w:style w:type="paragraph" w:customStyle="1" w:styleId="select2-search-choice1">
    <w:name w:val="select2-search-choice1"/>
    <w:basedOn w:val="a"/>
    <w:qFormat/>
    <w:rsid w:val="000D1227"/>
    <w:pPr>
      <w:adjustRightInd/>
      <w:snapToGrid/>
      <w:spacing w:before="100" w:beforeAutospacing="1" w:after="100" w:afterAutospacing="1" w:line="240" w:lineRule="atLeast"/>
    </w:pPr>
    <w:rPr>
      <w:rFonts w:ascii="宋体" w:eastAsia="宋体" w:hAnsi="宋体" w:cs="宋体"/>
      <w:sz w:val="24"/>
      <w:szCs w:val="24"/>
    </w:rPr>
  </w:style>
  <w:style w:type="paragraph" w:customStyle="1" w:styleId="step1">
    <w:name w:val="step1"/>
    <w:basedOn w:val="a"/>
    <w:qFormat/>
    <w:rsid w:val="000D1227"/>
    <w:pPr>
      <w:pBdr>
        <w:top w:val="single" w:sz="36" w:space="0" w:color="CED1D6"/>
        <w:left w:val="single" w:sz="36" w:space="0" w:color="CED1D6"/>
        <w:bottom w:val="single" w:sz="36" w:space="0" w:color="CED1D6"/>
        <w:right w:val="single" w:sz="36" w:space="0" w:color="CED1D6"/>
      </w:pBdr>
      <w:shd w:val="clear" w:color="auto" w:fill="FFFFFF"/>
      <w:adjustRightInd/>
      <w:snapToGrid/>
      <w:spacing w:before="100" w:beforeAutospacing="1" w:after="100" w:afterAutospacing="1" w:line="450" w:lineRule="atLeast"/>
      <w:jc w:val="center"/>
    </w:pPr>
    <w:rPr>
      <w:rFonts w:ascii="宋体" w:eastAsia="宋体" w:hAnsi="宋体" w:cs="宋体"/>
      <w:color w:val="546474"/>
      <w:sz w:val="23"/>
      <w:szCs w:val="23"/>
    </w:rPr>
  </w:style>
  <w:style w:type="paragraph" w:customStyle="1" w:styleId="step2">
    <w:name w:val="step2"/>
    <w:basedOn w:val="a"/>
    <w:qFormat/>
    <w:rsid w:val="000D1227"/>
    <w:pPr>
      <w:pBdr>
        <w:top w:val="single" w:sz="36" w:space="0" w:color="CED1D6"/>
        <w:left w:val="single" w:sz="36" w:space="0" w:color="CED1D6"/>
        <w:bottom w:val="single" w:sz="36" w:space="0" w:color="CED1D6"/>
        <w:right w:val="single" w:sz="36" w:space="0" w:color="CED1D6"/>
      </w:pBdr>
      <w:shd w:val="clear" w:color="auto" w:fill="FFFFFF"/>
      <w:adjustRightInd/>
      <w:snapToGrid/>
      <w:spacing w:before="100" w:beforeAutospacing="1" w:after="100" w:afterAutospacing="1" w:line="450" w:lineRule="atLeast"/>
      <w:jc w:val="center"/>
    </w:pPr>
    <w:rPr>
      <w:rFonts w:ascii="宋体" w:eastAsia="宋体" w:hAnsi="宋体" w:cs="宋体"/>
      <w:color w:val="FFFFFF"/>
      <w:sz w:val="23"/>
      <w:szCs w:val="23"/>
    </w:rPr>
  </w:style>
  <w:style w:type="paragraph" w:customStyle="1" w:styleId="step3">
    <w:name w:val="step3"/>
    <w:basedOn w:val="a"/>
    <w:qFormat/>
    <w:rsid w:val="000D1227"/>
    <w:pPr>
      <w:pBdr>
        <w:top w:val="single" w:sz="36" w:space="0" w:color="80AFD4"/>
        <w:left w:val="single" w:sz="36" w:space="0" w:color="80AFD4"/>
        <w:bottom w:val="single" w:sz="36" w:space="0" w:color="80AFD4"/>
        <w:right w:val="single" w:sz="36" w:space="0" w:color="80AFD4"/>
      </w:pBdr>
      <w:shd w:val="clear" w:color="auto" w:fill="FFFFFF"/>
      <w:adjustRightInd/>
      <w:snapToGrid/>
      <w:spacing w:before="100" w:beforeAutospacing="1" w:after="100" w:afterAutospacing="1" w:line="450" w:lineRule="atLeast"/>
      <w:jc w:val="center"/>
    </w:pPr>
    <w:rPr>
      <w:rFonts w:ascii="宋体" w:eastAsia="宋体" w:hAnsi="宋体" w:cs="宋体"/>
      <w:color w:val="FFFFFF"/>
      <w:sz w:val="23"/>
      <w:szCs w:val="23"/>
    </w:rPr>
  </w:style>
  <w:style w:type="paragraph" w:customStyle="1" w:styleId="title1">
    <w:name w:val="title1"/>
    <w:basedOn w:val="a"/>
    <w:qFormat/>
    <w:rsid w:val="000D1227"/>
    <w:pPr>
      <w:adjustRightInd/>
      <w:snapToGrid/>
      <w:spacing w:before="60" w:after="100" w:afterAutospacing="1"/>
      <w:jc w:val="center"/>
    </w:pPr>
    <w:rPr>
      <w:rFonts w:ascii="宋体" w:eastAsia="宋体" w:hAnsi="宋体" w:cs="宋体"/>
      <w:color w:val="949EA7"/>
      <w:sz w:val="21"/>
      <w:szCs w:val="21"/>
    </w:rPr>
  </w:style>
  <w:style w:type="paragraph" w:customStyle="1" w:styleId="title2">
    <w:name w:val="title2"/>
    <w:basedOn w:val="a"/>
    <w:qFormat/>
    <w:rsid w:val="000D1227"/>
    <w:pPr>
      <w:adjustRightInd/>
      <w:snapToGrid/>
      <w:spacing w:before="60" w:after="100" w:afterAutospacing="1"/>
      <w:jc w:val="center"/>
    </w:pPr>
    <w:rPr>
      <w:rFonts w:ascii="宋体" w:eastAsia="宋体" w:hAnsi="宋体" w:cs="宋体"/>
      <w:color w:val="2B3D53"/>
      <w:sz w:val="21"/>
      <w:szCs w:val="21"/>
    </w:rPr>
  </w:style>
  <w:style w:type="paragraph" w:customStyle="1" w:styleId="title3">
    <w:name w:val="title3"/>
    <w:basedOn w:val="a"/>
    <w:qFormat/>
    <w:rsid w:val="000D1227"/>
    <w:pPr>
      <w:adjustRightInd/>
      <w:snapToGrid/>
      <w:spacing w:before="60" w:after="100" w:afterAutospacing="1"/>
      <w:jc w:val="center"/>
    </w:pPr>
    <w:rPr>
      <w:rFonts w:ascii="宋体" w:eastAsia="宋体" w:hAnsi="宋体" w:cs="宋体"/>
      <w:color w:val="2B3D53"/>
      <w:sz w:val="21"/>
      <w:szCs w:val="21"/>
    </w:rPr>
  </w:style>
  <w:style w:type="paragraph" w:customStyle="1" w:styleId="step-pane1">
    <w:name w:val="step-pane1"/>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tree-branch1">
    <w:name w:val="tree-branch1"/>
    <w:basedOn w:val="a"/>
    <w:qFormat/>
    <w:rsid w:val="000D1227"/>
    <w:pPr>
      <w:pBdr>
        <w:top w:val="single" w:sz="6" w:space="0" w:color="FFFFFF"/>
        <w:left w:val="single" w:sz="6" w:space="0" w:color="FFFFFF"/>
        <w:bottom w:val="single" w:sz="6" w:space="0" w:color="FFFFFF"/>
        <w:right w:val="single" w:sz="6" w:space="0" w:color="FFFFFF"/>
      </w:pBdr>
      <w:adjustRightInd/>
      <w:snapToGrid/>
      <w:spacing w:before="100" w:beforeAutospacing="1" w:after="100" w:afterAutospacing="1"/>
    </w:pPr>
    <w:rPr>
      <w:rFonts w:ascii="宋体" w:eastAsia="宋体" w:hAnsi="宋体" w:cs="宋体"/>
      <w:sz w:val="24"/>
      <w:szCs w:val="24"/>
    </w:rPr>
  </w:style>
  <w:style w:type="paragraph" w:customStyle="1" w:styleId="tree-branch-header1">
    <w:name w:val="tree-branch-header1"/>
    <w:basedOn w:val="a"/>
    <w:qFormat/>
    <w:rsid w:val="000D1227"/>
    <w:pPr>
      <w:adjustRightInd/>
      <w:snapToGrid/>
      <w:spacing w:after="0" w:line="300" w:lineRule="atLeast"/>
    </w:pPr>
    <w:rPr>
      <w:rFonts w:ascii="宋体" w:eastAsia="宋体" w:hAnsi="宋体" w:cs="宋体"/>
      <w:color w:val="4D6878"/>
      <w:sz w:val="24"/>
      <w:szCs w:val="24"/>
    </w:rPr>
  </w:style>
  <w:style w:type="paragraph" w:customStyle="1" w:styleId="tree-branch-header2">
    <w:name w:val="tree-branch-header2"/>
    <w:basedOn w:val="a"/>
    <w:qFormat/>
    <w:rsid w:val="000D1227"/>
    <w:pPr>
      <w:shd w:val="clear" w:color="auto" w:fill="F0F7FC"/>
      <w:adjustRightInd/>
      <w:snapToGrid/>
      <w:spacing w:after="0" w:line="300" w:lineRule="atLeast"/>
    </w:pPr>
    <w:rPr>
      <w:rFonts w:ascii="宋体" w:eastAsia="宋体" w:hAnsi="宋体" w:cs="宋体"/>
      <w:color w:val="4D6878"/>
      <w:sz w:val="24"/>
      <w:szCs w:val="24"/>
    </w:rPr>
  </w:style>
  <w:style w:type="paragraph" w:customStyle="1" w:styleId="tree-branch-name1">
    <w:name w:val="tree-branch-name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item-name1">
    <w:name w:val="tree-item-name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tree-branch-children1">
    <w:name w:val="tree-branch-children1"/>
    <w:basedOn w:val="a"/>
    <w:qFormat/>
    <w:rsid w:val="000D1227"/>
    <w:pPr>
      <w:adjustRightInd/>
      <w:snapToGrid/>
      <w:spacing w:after="0"/>
      <w:ind w:left="345"/>
    </w:pPr>
    <w:rPr>
      <w:rFonts w:ascii="宋体" w:eastAsia="宋体" w:hAnsi="宋体" w:cs="宋体"/>
      <w:sz w:val="24"/>
      <w:szCs w:val="24"/>
    </w:rPr>
  </w:style>
  <w:style w:type="paragraph" w:customStyle="1" w:styleId="tree-item1">
    <w:name w:val="tree-item1"/>
    <w:basedOn w:val="a"/>
    <w:qFormat/>
    <w:rsid w:val="000D1227"/>
    <w:pPr>
      <w:pBdr>
        <w:top w:val="single" w:sz="6" w:space="0" w:color="FFFFFF"/>
        <w:left w:val="single" w:sz="6" w:space="0" w:color="FFFFFF"/>
        <w:bottom w:val="single" w:sz="6" w:space="0" w:color="FFFFFF"/>
        <w:right w:val="single" w:sz="6" w:space="0" w:color="FFFFFF"/>
      </w:pBdr>
      <w:adjustRightInd/>
      <w:snapToGrid/>
      <w:spacing w:after="0" w:line="300" w:lineRule="atLeast"/>
    </w:pPr>
    <w:rPr>
      <w:rFonts w:ascii="宋体" w:eastAsia="宋体" w:hAnsi="宋体" w:cs="宋体"/>
      <w:color w:val="4D6878"/>
      <w:sz w:val="24"/>
      <w:szCs w:val="24"/>
    </w:rPr>
  </w:style>
  <w:style w:type="paragraph" w:customStyle="1" w:styleId="tree-item2">
    <w:name w:val="tree-item2"/>
    <w:basedOn w:val="a"/>
    <w:qFormat/>
    <w:rsid w:val="000D1227"/>
    <w:pPr>
      <w:pBdr>
        <w:top w:val="single" w:sz="6" w:space="0" w:color="FFFFFF"/>
        <w:left w:val="single" w:sz="6" w:space="0" w:color="FFFFFF"/>
        <w:bottom w:val="single" w:sz="6" w:space="0" w:color="FFFFFF"/>
        <w:right w:val="single" w:sz="6" w:space="0" w:color="FFFFFF"/>
      </w:pBdr>
      <w:shd w:val="clear" w:color="auto" w:fill="F0F7FC"/>
      <w:adjustRightInd/>
      <w:snapToGrid/>
      <w:spacing w:after="0" w:line="300" w:lineRule="atLeast"/>
    </w:pPr>
    <w:rPr>
      <w:rFonts w:ascii="宋体" w:eastAsia="宋体" w:hAnsi="宋体" w:cs="宋体"/>
      <w:color w:val="4D6878"/>
      <w:sz w:val="24"/>
      <w:szCs w:val="24"/>
    </w:rPr>
  </w:style>
  <w:style w:type="paragraph" w:customStyle="1" w:styleId="tree-selected1">
    <w:name w:val="tree-selected1"/>
    <w:basedOn w:val="a"/>
    <w:qFormat/>
    <w:rsid w:val="000D1227"/>
    <w:pPr>
      <w:adjustRightInd/>
      <w:snapToGrid/>
      <w:spacing w:before="100" w:beforeAutospacing="1" w:after="100" w:afterAutospacing="1"/>
    </w:pPr>
    <w:rPr>
      <w:rFonts w:ascii="宋体" w:eastAsia="宋体" w:hAnsi="宋体" w:cs="宋体"/>
      <w:color w:val="6398B0"/>
      <w:sz w:val="24"/>
      <w:szCs w:val="24"/>
    </w:rPr>
  </w:style>
  <w:style w:type="paragraph" w:customStyle="1" w:styleId="tree-loading1">
    <w:name w:val="tree-loading1"/>
    <w:basedOn w:val="a"/>
    <w:qFormat/>
    <w:rsid w:val="000D1227"/>
    <w:pPr>
      <w:adjustRightInd/>
      <w:snapToGrid/>
      <w:spacing w:before="100" w:beforeAutospacing="1" w:after="100" w:afterAutospacing="1"/>
      <w:ind w:left="540"/>
    </w:pPr>
    <w:rPr>
      <w:rFonts w:ascii="宋体" w:eastAsia="宋体" w:hAnsi="宋体" w:cs="宋体"/>
      <w:sz w:val="24"/>
      <w:szCs w:val="24"/>
    </w:rPr>
  </w:style>
  <w:style w:type="paragraph" w:customStyle="1" w:styleId="gritter-close1">
    <w:name w:val="gritter-close1"/>
    <w:basedOn w:val="a"/>
    <w:qFormat/>
    <w:rsid w:val="000D1227"/>
    <w:pPr>
      <w:adjustRightInd/>
      <w:snapToGrid/>
      <w:spacing w:before="100" w:beforeAutospacing="1" w:after="100" w:afterAutospacing="1" w:line="255" w:lineRule="atLeast"/>
      <w:jc w:val="center"/>
    </w:pPr>
    <w:rPr>
      <w:rFonts w:ascii="宋体" w:eastAsia="宋体" w:hAnsi="宋体" w:cs="宋体"/>
      <w:color w:val="FFA500"/>
      <w:sz w:val="24"/>
      <w:szCs w:val="24"/>
    </w:rPr>
  </w:style>
  <w:style w:type="paragraph" w:customStyle="1" w:styleId="gritter-close2">
    <w:name w:val="gritter-close2"/>
    <w:basedOn w:val="a"/>
    <w:qFormat/>
    <w:rsid w:val="000D1227"/>
    <w:pPr>
      <w:adjustRightInd/>
      <w:snapToGrid/>
      <w:spacing w:before="100" w:beforeAutospacing="1" w:after="100" w:afterAutospacing="1" w:line="255" w:lineRule="atLeast"/>
      <w:jc w:val="center"/>
    </w:pPr>
    <w:rPr>
      <w:rFonts w:ascii="宋体" w:eastAsia="宋体" w:hAnsi="宋体" w:cs="宋体"/>
      <w:color w:val="FFEA07"/>
      <w:sz w:val="24"/>
      <w:szCs w:val="24"/>
    </w:rPr>
  </w:style>
  <w:style w:type="paragraph" w:customStyle="1" w:styleId="gritter-close3">
    <w:name w:val="gritter-close3"/>
    <w:basedOn w:val="a"/>
    <w:qFormat/>
    <w:rsid w:val="000D1227"/>
    <w:pPr>
      <w:adjustRightInd/>
      <w:snapToGrid/>
      <w:spacing w:before="100" w:beforeAutospacing="1" w:after="100" w:afterAutospacing="1" w:line="255" w:lineRule="atLeast"/>
      <w:jc w:val="center"/>
    </w:pPr>
    <w:rPr>
      <w:rFonts w:ascii="宋体" w:eastAsia="宋体" w:hAnsi="宋体" w:cs="宋体"/>
      <w:color w:val="FFEA07"/>
      <w:sz w:val="24"/>
      <w:szCs w:val="24"/>
    </w:rPr>
  </w:style>
  <w:style w:type="paragraph" w:customStyle="1" w:styleId="gritter-close4">
    <w:name w:val="gritter-close4"/>
    <w:basedOn w:val="a"/>
    <w:qFormat/>
    <w:rsid w:val="000D1227"/>
    <w:pPr>
      <w:adjustRightInd/>
      <w:snapToGrid/>
      <w:spacing w:before="100" w:beforeAutospacing="1" w:after="100" w:afterAutospacing="1" w:line="255" w:lineRule="atLeast"/>
      <w:jc w:val="center"/>
    </w:pPr>
    <w:rPr>
      <w:rFonts w:ascii="宋体" w:eastAsia="宋体" w:hAnsi="宋体" w:cs="宋体"/>
      <w:color w:val="FFEA07"/>
      <w:sz w:val="24"/>
      <w:szCs w:val="24"/>
    </w:rPr>
  </w:style>
  <w:style w:type="paragraph" w:customStyle="1" w:styleId="gritter-item1">
    <w:name w:val="gritter-item1"/>
    <w:basedOn w:val="a"/>
    <w:qFormat/>
    <w:rsid w:val="000D1227"/>
    <w:pPr>
      <w:adjustRightInd/>
      <w:snapToGrid/>
      <w:spacing w:before="100" w:beforeAutospacing="1" w:after="100" w:afterAutospacing="1"/>
    </w:pPr>
    <w:rPr>
      <w:rFonts w:ascii="宋体" w:eastAsia="宋体" w:hAnsi="宋体" w:cs="宋体"/>
      <w:color w:val="444444"/>
      <w:sz w:val="24"/>
      <w:szCs w:val="24"/>
    </w:rPr>
  </w:style>
  <w:style w:type="paragraph" w:customStyle="1" w:styleId="gritter-bottom1">
    <w:name w:val="gritter-bottom1"/>
    <w:basedOn w:val="a"/>
    <w:qFormat/>
    <w:rsid w:val="000D1227"/>
    <w:pPr>
      <w:adjustRightInd/>
      <w:snapToGrid/>
      <w:spacing w:before="100" w:beforeAutospacing="1" w:after="100" w:afterAutospacing="1"/>
    </w:pPr>
    <w:rPr>
      <w:rFonts w:ascii="宋体" w:eastAsia="宋体" w:hAnsi="宋体" w:cs="宋体"/>
      <w:color w:val="444444"/>
      <w:sz w:val="24"/>
      <w:szCs w:val="24"/>
    </w:rPr>
  </w:style>
  <w:style w:type="paragraph" w:customStyle="1" w:styleId="gritter-top1">
    <w:name w:val="gritter-top1"/>
    <w:basedOn w:val="a"/>
    <w:qFormat/>
    <w:rsid w:val="000D1227"/>
    <w:pPr>
      <w:adjustRightInd/>
      <w:snapToGrid/>
      <w:spacing w:before="100" w:beforeAutospacing="1" w:after="100" w:afterAutospacing="1"/>
    </w:pPr>
    <w:rPr>
      <w:rFonts w:ascii="宋体" w:eastAsia="宋体" w:hAnsi="宋体" w:cs="宋体"/>
      <w:color w:val="444444"/>
      <w:sz w:val="24"/>
      <w:szCs w:val="24"/>
    </w:rPr>
  </w:style>
  <w:style w:type="paragraph" w:customStyle="1" w:styleId="gritter-close5">
    <w:name w:val="gritter-close5"/>
    <w:basedOn w:val="a"/>
    <w:qFormat/>
    <w:rsid w:val="000D1227"/>
    <w:pPr>
      <w:adjustRightInd/>
      <w:snapToGrid/>
      <w:spacing w:before="100" w:beforeAutospacing="1" w:after="100" w:afterAutospacing="1" w:line="255" w:lineRule="atLeast"/>
      <w:jc w:val="center"/>
    </w:pPr>
    <w:rPr>
      <w:rFonts w:ascii="宋体" w:eastAsia="宋体" w:hAnsi="宋体" w:cs="宋体"/>
      <w:color w:val="444444"/>
      <w:sz w:val="24"/>
      <w:szCs w:val="24"/>
    </w:rPr>
  </w:style>
  <w:style w:type="paragraph" w:customStyle="1" w:styleId="gritter-title1">
    <w:name w:val="gritter-title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gritter-close6">
    <w:name w:val="gritter-close6"/>
    <w:basedOn w:val="a"/>
    <w:qFormat/>
    <w:rsid w:val="000D1227"/>
    <w:pPr>
      <w:adjustRightInd/>
      <w:snapToGrid/>
      <w:spacing w:before="100" w:beforeAutospacing="1" w:after="100" w:afterAutospacing="1" w:line="255" w:lineRule="atLeast"/>
      <w:jc w:val="center"/>
    </w:pPr>
    <w:rPr>
      <w:rFonts w:ascii="宋体" w:eastAsia="宋体" w:hAnsi="宋体" w:cs="宋体"/>
      <w:color w:val="8A3104"/>
      <w:sz w:val="24"/>
      <w:szCs w:val="24"/>
    </w:rPr>
  </w:style>
  <w:style w:type="paragraph" w:customStyle="1" w:styleId="dropdown-menu2">
    <w:name w:val="dropdown-menu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btn-group1">
    <w:name w:val="btn-group1"/>
    <w:basedOn w:val="a"/>
    <w:qFormat/>
    <w:rsid w:val="000D1227"/>
    <w:pPr>
      <w:adjustRightInd/>
      <w:snapToGrid/>
      <w:spacing w:before="100" w:beforeAutospacing="1" w:after="100" w:afterAutospacing="1"/>
    </w:pPr>
    <w:rPr>
      <w:rFonts w:ascii="宋体" w:eastAsia="宋体" w:hAnsi="宋体" w:cs="宋体"/>
      <w:sz w:val="2"/>
      <w:szCs w:val="2"/>
    </w:rPr>
  </w:style>
  <w:style w:type="paragraph" w:customStyle="1" w:styleId="btn-colorpicker1">
    <w:name w:val="btn-colorpicker1"/>
    <w:basedOn w:val="a"/>
    <w:qFormat/>
    <w:rsid w:val="000D1227"/>
    <w:pPr>
      <w:shd w:val="clear" w:color="auto" w:fill="87B87F"/>
      <w:adjustRightInd/>
      <w:snapToGrid/>
      <w:spacing w:before="100" w:beforeAutospacing="1" w:after="100" w:afterAutospacing="1"/>
      <w:textAlignment w:val="center"/>
    </w:pPr>
    <w:rPr>
      <w:rFonts w:ascii="宋体" w:eastAsia="宋体" w:hAnsi="宋体" w:cs="宋体"/>
      <w:sz w:val="24"/>
      <w:szCs w:val="24"/>
    </w:rPr>
  </w:style>
  <w:style w:type="paragraph" w:customStyle="1" w:styleId="wysiwyg-choose-file1">
    <w:name w:val="wysiwyg-choose-file1"/>
    <w:basedOn w:val="a"/>
    <w:qFormat/>
    <w:rsid w:val="000D1227"/>
    <w:pPr>
      <w:adjustRightInd/>
      <w:snapToGrid/>
      <w:spacing w:before="60" w:after="0"/>
    </w:pPr>
    <w:rPr>
      <w:rFonts w:ascii="宋体" w:eastAsia="宋体" w:hAnsi="宋体" w:cs="宋体"/>
      <w:sz w:val="24"/>
      <w:szCs w:val="24"/>
    </w:rPr>
  </w:style>
  <w:style w:type="paragraph" w:customStyle="1" w:styleId="btn3">
    <w:name w:val="btn3"/>
    <w:basedOn w:val="a"/>
    <w:qFormat/>
    <w:rsid w:val="000D1227"/>
    <w:pPr>
      <w:pBdr>
        <w:top w:val="single" w:sz="36" w:space="0" w:color="FFFFFF"/>
        <w:left w:val="single" w:sz="36" w:space="0" w:color="FFFFFF"/>
        <w:bottom w:val="single" w:sz="36" w:space="0" w:color="FFFFFF"/>
        <w:right w:val="single" w:sz="36" w:space="0" w:color="FFFFFF"/>
      </w:pBdr>
      <w:adjustRightInd/>
      <w:snapToGrid/>
      <w:spacing w:after="0"/>
      <w:ind w:left="120" w:right="120"/>
      <w:textAlignment w:val="center"/>
    </w:pPr>
    <w:rPr>
      <w:rFonts w:ascii="宋体" w:eastAsia="宋体" w:hAnsi="宋体" w:cs="宋体"/>
      <w:color w:val="FFFFFF"/>
      <w:sz w:val="24"/>
      <w:szCs w:val="24"/>
    </w:rPr>
  </w:style>
  <w:style w:type="paragraph" w:customStyle="1" w:styleId="btn-colorpicker2">
    <w:name w:val="btn-colorpicker2"/>
    <w:basedOn w:val="a"/>
    <w:qFormat/>
    <w:rsid w:val="000D1227"/>
    <w:pPr>
      <w:shd w:val="clear" w:color="auto" w:fill="DDDDDD"/>
      <w:adjustRightInd/>
      <w:snapToGrid/>
      <w:spacing w:before="100" w:beforeAutospacing="1" w:after="100" w:afterAutospacing="1"/>
      <w:ind w:left="60"/>
      <w:textAlignment w:val="center"/>
    </w:pPr>
    <w:rPr>
      <w:rFonts w:ascii="宋体" w:eastAsia="宋体" w:hAnsi="宋体" w:cs="宋体"/>
      <w:sz w:val="24"/>
      <w:szCs w:val="24"/>
    </w:rPr>
  </w:style>
  <w:style w:type="paragraph" w:customStyle="1" w:styleId="wysiwyg-toolbar1">
    <w:name w:val="wysiwyg-toolbar1"/>
    <w:basedOn w:val="a"/>
    <w:qFormat/>
    <w:rsid w:val="000D1227"/>
    <w:pPr>
      <w:adjustRightInd/>
      <w:snapToGrid/>
      <w:spacing w:after="0" w:line="495" w:lineRule="atLeast"/>
    </w:pPr>
    <w:rPr>
      <w:rFonts w:ascii="宋体" w:eastAsia="宋体" w:hAnsi="宋体" w:cs="宋体"/>
      <w:sz w:val="24"/>
      <w:szCs w:val="24"/>
    </w:rPr>
  </w:style>
  <w:style w:type="paragraph" w:customStyle="1" w:styleId="wysiwyg-editor1">
    <w:name w:val="wysiwyg-editor1"/>
    <w:basedOn w:val="a"/>
    <w:qFormat/>
    <w:rsid w:val="000D1227"/>
    <w:pPr>
      <w:pBdr>
        <w:top w:val="single" w:sz="2" w:space="3" w:color="BBC0CA"/>
        <w:left w:val="single" w:sz="2" w:space="3" w:color="BBC0CA"/>
        <w:bottom w:val="single" w:sz="2" w:space="3" w:color="BBC0CA"/>
        <w:right w:val="single" w:sz="2" w:space="3" w:color="BBC0CA"/>
      </w:pBdr>
      <w:shd w:val="clear" w:color="auto" w:fill="F7F8FA"/>
      <w:adjustRightInd/>
      <w:snapToGrid/>
      <w:spacing w:before="100" w:beforeAutospacing="1" w:after="100" w:afterAutospacing="1"/>
    </w:pPr>
    <w:rPr>
      <w:rFonts w:ascii="宋体" w:eastAsia="宋体" w:hAnsi="宋体" w:cs="宋体"/>
      <w:sz w:val="24"/>
      <w:szCs w:val="24"/>
    </w:rPr>
  </w:style>
  <w:style w:type="paragraph" w:customStyle="1" w:styleId="md-header1">
    <w:name w:val="md-header1"/>
    <w:basedOn w:val="a"/>
    <w:qFormat/>
    <w:rsid w:val="000D1227"/>
    <w:pPr>
      <w:adjustRightInd/>
      <w:snapToGrid/>
      <w:spacing w:after="100" w:afterAutospacing="1"/>
      <w:ind w:left="135"/>
    </w:pPr>
    <w:rPr>
      <w:rFonts w:ascii="宋体" w:eastAsia="宋体" w:hAnsi="宋体" w:cs="宋体"/>
      <w:sz w:val="24"/>
      <w:szCs w:val="24"/>
    </w:rPr>
  </w:style>
  <w:style w:type="paragraph" w:customStyle="1" w:styleId="btn4">
    <w:name w:val="btn4"/>
    <w:basedOn w:val="a"/>
    <w:qFormat/>
    <w:rsid w:val="000D1227"/>
    <w:pPr>
      <w:pBdr>
        <w:top w:val="single" w:sz="6" w:space="0" w:color="FFFFFF"/>
        <w:left w:val="single" w:sz="6" w:space="0" w:color="FFFFFF"/>
        <w:bottom w:val="single" w:sz="6" w:space="0" w:color="FFFFFF"/>
        <w:right w:val="single" w:sz="6" w:space="0" w:color="FFFFFF"/>
      </w:pBdr>
      <w:adjustRightInd/>
      <w:snapToGrid/>
      <w:spacing w:after="0"/>
      <w:jc w:val="center"/>
      <w:textAlignment w:val="center"/>
    </w:pPr>
    <w:rPr>
      <w:rFonts w:ascii="宋体" w:eastAsia="宋体" w:hAnsi="宋体" w:cs="宋体"/>
      <w:color w:val="FFFFFF"/>
      <w:sz w:val="24"/>
      <w:szCs w:val="24"/>
    </w:rPr>
  </w:style>
  <w:style w:type="paragraph" w:customStyle="1" w:styleId="btn-inverse1">
    <w:name w:val="btn-inverse1"/>
    <w:basedOn w:val="a"/>
    <w:qFormat/>
    <w:rsid w:val="000D1227"/>
    <w:pPr>
      <w:adjustRightInd/>
      <w:snapToGrid/>
      <w:spacing w:before="100" w:beforeAutospacing="1" w:after="100" w:afterAutospacing="1"/>
      <w:ind w:left="60"/>
    </w:pPr>
    <w:rPr>
      <w:rFonts w:ascii="宋体" w:eastAsia="宋体" w:hAnsi="宋体" w:cs="宋体"/>
      <w:sz w:val="24"/>
      <w:szCs w:val="24"/>
    </w:rPr>
  </w:style>
  <w:style w:type="paragraph" w:customStyle="1" w:styleId="md-preview1">
    <w:name w:val="md-preview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md-input1">
    <w:name w:val="md-input1"/>
    <w:basedOn w:val="a"/>
    <w:qFormat/>
    <w:rsid w:val="000D1227"/>
    <w:pPr>
      <w:adjustRightInd/>
      <w:snapToGrid/>
      <w:spacing w:before="100" w:beforeAutospacing="1" w:after="0"/>
    </w:pPr>
    <w:rPr>
      <w:rFonts w:ascii="宋体" w:eastAsia="宋体" w:hAnsi="宋体" w:cs="宋体"/>
      <w:sz w:val="24"/>
      <w:szCs w:val="24"/>
    </w:rPr>
  </w:style>
  <w:style w:type="paragraph" w:customStyle="1" w:styleId="popover-title1">
    <w:name w:val="popover-title1"/>
    <w:basedOn w:val="a"/>
    <w:qFormat/>
    <w:rsid w:val="000D1227"/>
    <w:pPr>
      <w:pBdr>
        <w:bottom w:val="single" w:sz="6" w:space="0" w:color="DDE6F0"/>
      </w:pBdr>
      <w:shd w:val="clear" w:color="auto" w:fill="EFF3F8"/>
      <w:adjustRightInd/>
      <w:snapToGrid/>
      <w:spacing w:before="100" w:beforeAutospacing="1" w:after="100" w:afterAutospacing="1"/>
    </w:pPr>
    <w:rPr>
      <w:rFonts w:ascii="宋体" w:eastAsia="宋体" w:hAnsi="宋体" w:cs="宋体"/>
      <w:color w:val="438EB9"/>
      <w:sz w:val="24"/>
      <w:szCs w:val="24"/>
    </w:rPr>
  </w:style>
  <w:style w:type="paragraph" w:customStyle="1" w:styleId="btn5">
    <w:name w:val="btn5"/>
    <w:basedOn w:val="a"/>
    <w:qFormat/>
    <w:rsid w:val="000D1227"/>
    <w:pPr>
      <w:pBdr>
        <w:top w:val="single" w:sz="18" w:space="0" w:color="FFFFFF"/>
        <w:left w:val="single" w:sz="18" w:space="0" w:color="FFFFFF"/>
        <w:bottom w:val="single" w:sz="18" w:space="0" w:color="FFFFFF"/>
        <w:right w:val="single" w:sz="18" w:space="0" w:color="FFFFFF"/>
      </w:pBdr>
      <w:adjustRightInd/>
      <w:snapToGrid/>
      <w:spacing w:after="0" w:line="360" w:lineRule="atLeast"/>
      <w:ind w:right="15"/>
      <w:textAlignment w:val="center"/>
    </w:pPr>
    <w:rPr>
      <w:rFonts w:ascii="宋体" w:eastAsia="宋体" w:hAnsi="宋体" w:cs="宋体"/>
      <w:color w:val="FFFFFF"/>
      <w:sz w:val="18"/>
      <w:szCs w:val="18"/>
    </w:rPr>
  </w:style>
  <w:style w:type="paragraph" w:customStyle="1" w:styleId="ace-spinner1">
    <w:name w:val="ace-spinner1"/>
    <w:basedOn w:val="a"/>
    <w:qFormat/>
    <w:rsid w:val="000D1227"/>
    <w:pPr>
      <w:adjustRightInd/>
      <w:snapToGrid/>
      <w:spacing w:before="100" w:beforeAutospacing="1" w:after="100" w:afterAutospacing="1"/>
      <w:ind w:right="120"/>
    </w:pPr>
    <w:rPr>
      <w:rFonts w:ascii="宋体" w:eastAsia="宋体" w:hAnsi="宋体" w:cs="宋体"/>
      <w:sz w:val="24"/>
      <w:szCs w:val="24"/>
    </w:rPr>
  </w:style>
  <w:style w:type="paragraph" w:customStyle="1" w:styleId="spinner-input1">
    <w:name w:val="spinner-input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editable-slider1">
    <w:name w:val="editable-slider1"/>
    <w:basedOn w:val="a"/>
    <w:qFormat/>
    <w:rsid w:val="000D1227"/>
    <w:pPr>
      <w:adjustRightInd/>
      <w:snapToGrid/>
      <w:spacing w:before="150" w:after="100" w:afterAutospacing="1"/>
      <w:ind w:right="60"/>
    </w:pPr>
    <w:rPr>
      <w:rFonts w:ascii="宋体" w:eastAsia="宋体" w:hAnsi="宋体" w:cs="宋体"/>
      <w:sz w:val="24"/>
      <w:szCs w:val="24"/>
    </w:rPr>
  </w:style>
  <w:style w:type="paragraph" w:customStyle="1" w:styleId="editable-slider2">
    <w:name w:val="editable-slider2"/>
    <w:basedOn w:val="a"/>
    <w:qFormat/>
    <w:rsid w:val="000D1227"/>
    <w:pPr>
      <w:adjustRightInd/>
      <w:snapToGrid/>
      <w:spacing w:before="60" w:after="240"/>
    </w:pPr>
    <w:rPr>
      <w:rFonts w:ascii="宋体" w:eastAsia="宋体" w:hAnsi="宋体" w:cs="宋体"/>
      <w:sz w:val="24"/>
      <w:szCs w:val="24"/>
    </w:rPr>
  </w:style>
  <w:style w:type="paragraph" w:customStyle="1" w:styleId="ace-file-input1">
    <w:name w:val="ace-file-input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editableform1">
    <w:name w:val="editableform1"/>
    <w:basedOn w:val="a"/>
    <w:qFormat/>
    <w:rsid w:val="000D1227"/>
    <w:pPr>
      <w:adjustRightInd/>
      <w:snapToGrid/>
      <w:spacing w:before="100" w:beforeAutospacing="1" w:after="150"/>
    </w:pPr>
    <w:rPr>
      <w:rFonts w:ascii="宋体" w:eastAsia="宋体" w:hAnsi="宋体" w:cs="宋体"/>
      <w:sz w:val="24"/>
      <w:szCs w:val="24"/>
    </w:rPr>
  </w:style>
  <w:style w:type="paragraph" w:customStyle="1" w:styleId="editableform2">
    <w:name w:val="editableform2"/>
    <w:basedOn w:val="a"/>
    <w:qFormat/>
    <w:rsid w:val="000D1227"/>
    <w:pPr>
      <w:adjustRightInd/>
      <w:snapToGrid/>
      <w:spacing w:before="100" w:beforeAutospacing="1" w:after="0"/>
    </w:pPr>
    <w:rPr>
      <w:rFonts w:ascii="宋体" w:eastAsia="宋体" w:hAnsi="宋体" w:cs="宋体"/>
      <w:sz w:val="24"/>
      <w:szCs w:val="24"/>
    </w:rPr>
  </w:style>
  <w:style w:type="paragraph" w:customStyle="1" w:styleId="control-group1">
    <w:name w:val="control-group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picker-switch1">
    <w:name w:val="picker-switch1"/>
    <w:basedOn w:val="a"/>
    <w:qFormat/>
    <w:rsid w:val="000D1227"/>
    <w:pPr>
      <w:adjustRightInd/>
      <w:snapToGrid/>
      <w:spacing w:before="100" w:beforeAutospacing="1" w:after="30"/>
    </w:pPr>
    <w:rPr>
      <w:rFonts w:ascii="宋体" w:eastAsia="宋体" w:hAnsi="宋体" w:cs="宋体"/>
      <w:sz w:val="24"/>
      <w:szCs w:val="24"/>
    </w:rPr>
  </w:style>
  <w:style w:type="paragraph" w:customStyle="1" w:styleId="btn6">
    <w:name w:val="btn6"/>
    <w:basedOn w:val="a"/>
    <w:qFormat/>
    <w:rsid w:val="000D1227"/>
    <w:pPr>
      <w:pBdr>
        <w:top w:val="single" w:sz="36" w:space="0" w:color="FFFFFF"/>
        <w:left w:val="single" w:sz="36" w:space="0" w:color="FFFFFF"/>
        <w:bottom w:val="single" w:sz="36" w:space="0" w:color="FFFFFF"/>
        <w:right w:val="single" w:sz="36" w:space="0" w:color="FFFFFF"/>
      </w:pBdr>
      <w:shd w:val="clear" w:color="auto" w:fill="EEEEEE"/>
      <w:adjustRightInd/>
      <w:snapToGrid/>
      <w:spacing w:after="0"/>
      <w:textAlignment w:val="center"/>
    </w:pPr>
    <w:rPr>
      <w:rFonts w:ascii="宋体" w:eastAsia="宋体" w:hAnsi="宋体" w:cs="宋体"/>
      <w:color w:val="478FCA"/>
      <w:sz w:val="24"/>
      <w:szCs w:val="24"/>
    </w:rPr>
  </w:style>
  <w:style w:type="paragraph" w:customStyle="1" w:styleId="btn7">
    <w:name w:val="btn7"/>
    <w:basedOn w:val="a"/>
    <w:qFormat/>
    <w:rsid w:val="000D1227"/>
    <w:pPr>
      <w:pBdr>
        <w:top w:val="single" w:sz="36" w:space="0" w:color="FFFFFF"/>
        <w:left w:val="single" w:sz="36" w:space="0" w:color="FFFFFF"/>
        <w:bottom w:val="single" w:sz="36" w:space="0" w:color="FFFFFF"/>
        <w:right w:val="single" w:sz="36" w:space="0" w:color="FFFFFF"/>
      </w:pBdr>
      <w:shd w:val="clear" w:color="auto" w:fill="E3EDF5"/>
      <w:adjustRightInd/>
      <w:snapToGrid/>
      <w:spacing w:after="0"/>
      <w:textAlignment w:val="center"/>
    </w:pPr>
    <w:rPr>
      <w:rFonts w:ascii="宋体" w:eastAsia="宋体" w:hAnsi="宋体" w:cs="宋体"/>
      <w:color w:val="478FCA"/>
      <w:sz w:val="24"/>
      <w:szCs w:val="24"/>
    </w:rPr>
  </w:style>
  <w:style w:type="paragraph" w:customStyle="1" w:styleId="timepicker-hour1">
    <w:name w:val="timepicker-hour1"/>
    <w:basedOn w:val="a"/>
    <w:qFormat/>
    <w:rsid w:val="000D1227"/>
    <w:pPr>
      <w:adjustRightInd/>
      <w:snapToGrid/>
      <w:spacing w:before="100" w:beforeAutospacing="1" w:after="100" w:afterAutospacing="1"/>
    </w:pPr>
    <w:rPr>
      <w:rFonts w:ascii="宋体" w:eastAsia="宋体" w:hAnsi="宋体" w:cs="宋体"/>
      <w:color w:val="555555"/>
      <w:sz w:val="24"/>
      <w:szCs w:val="24"/>
    </w:rPr>
  </w:style>
  <w:style w:type="paragraph" w:customStyle="1" w:styleId="timepicker-minute1">
    <w:name w:val="timepicker-minute1"/>
    <w:basedOn w:val="a"/>
    <w:qFormat/>
    <w:rsid w:val="000D1227"/>
    <w:pPr>
      <w:adjustRightInd/>
      <w:snapToGrid/>
      <w:spacing w:before="100" w:beforeAutospacing="1" w:after="100" w:afterAutospacing="1"/>
    </w:pPr>
    <w:rPr>
      <w:rFonts w:ascii="宋体" w:eastAsia="宋体" w:hAnsi="宋体" w:cs="宋体"/>
      <w:color w:val="555555"/>
      <w:sz w:val="24"/>
      <w:szCs w:val="24"/>
    </w:rPr>
  </w:style>
  <w:style w:type="paragraph" w:customStyle="1" w:styleId="timepicker-second1">
    <w:name w:val="timepicker-second1"/>
    <w:basedOn w:val="a"/>
    <w:qFormat/>
    <w:rsid w:val="000D1227"/>
    <w:pPr>
      <w:adjustRightInd/>
      <w:snapToGrid/>
      <w:spacing w:before="100" w:beforeAutospacing="1" w:after="100" w:afterAutospacing="1"/>
    </w:pPr>
    <w:rPr>
      <w:rFonts w:ascii="宋体" w:eastAsia="宋体" w:hAnsi="宋体" w:cs="宋体"/>
      <w:color w:val="555555"/>
      <w:sz w:val="24"/>
      <w:szCs w:val="24"/>
    </w:rPr>
  </w:style>
  <w:style w:type="paragraph" w:customStyle="1" w:styleId="ui-slider-handle1">
    <w:name w:val="ui-slider-handle1"/>
    <w:basedOn w:val="a"/>
    <w:qFormat/>
    <w:rsid w:val="000D1227"/>
    <w:pPr>
      <w:pBdr>
        <w:top w:val="single" w:sz="6" w:space="0" w:color="4AA4CE"/>
        <w:left w:val="single" w:sz="6" w:space="0" w:color="4AA4CE"/>
        <w:bottom w:val="single" w:sz="6" w:space="0" w:color="4AA4CE"/>
        <w:right w:val="single" w:sz="6" w:space="0" w:color="4AA4CE"/>
      </w:pBdr>
      <w:shd w:val="clear" w:color="auto" w:fill="F8F8F8"/>
      <w:adjustRightInd/>
      <w:snapToGrid/>
      <w:spacing w:before="100" w:beforeAutospacing="1" w:after="100" w:afterAutospacing="1"/>
    </w:pPr>
    <w:rPr>
      <w:rFonts w:ascii="宋体" w:eastAsia="宋体" w:hAnsi="宋体" w:cs="宋体"/>
      <w:sz w:val="24"/>
      <w:szCs w:val="24"/>
    </w:rPr>
  </w:style>
  <w:style w:type="paragraph" w:customStyle="1" w:styleId="ui-slider-handle2">
    <w:name w:val="ui-slider-handle2"/>
    <w:basedOn w:val="a"/>
    <w:qFormat/>
    <w:rsid w:val="000D1227"/>
    <w:pPr>
      <w:pBdr>
        <w:top w:val="single" w:sz="6" w:space="0" w:color="4AA4CE"/>
        <w:left w:val="single" w:sz="6" w:space="0" w:color="4AA4CE"/>
        <w:bottom w:val="single" w:sz="6" w:space="0" w:color="4AA4CE"/>
        <w:right w:val="single" w:sz="6" w:space="0" w:color="4AA4CE"/>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slider-handle3">
    <w:name w:val="ui-slider-handle3"/>
    <w:basedOn w:val="a"/>
    <w:qFormat/>
    <w:rsid w:val="000D1227"/>
    <w:pPr>
      <w:adjustRightInd/>
      <w:snapToGrid/>
      <w:spacing w:before="100" w:beforeAutospacing="1" w:after="100" w:afterAutospacing="1"/>
      <w:ind w:left="-174"/>
    </w:pPr>
    <w:rPr>
      <w:rFonts w:ascii="宋体" w:eastAsia="宋体" w:hAnsi="宋体" w:cs="宋体"/>
      <w:sz w:val="24"/>
      <w:szCs w:val="24"/>
    </w:rPr>
  </w:style>
  <w:style w:type="paragraph" w:customStyle="1" w:styleId="ui-slider-handle4">
    <w:name w:val="ui-slider-handle4"/>
    <w:basedOn w:val="a"/>
    <w:qFormat/>
    <w:rsid w:val="000D1227"/>
    <w:pPr>
      <w:adjustRightInd/>
      <w:snapToGrid/>
      <w:spacing w:before="100" w:beforeAutospacing="1" w:after="0"/>
    </w:pPr>
    <w:rPr>
      <w:rFonts w:ascii="宋体" w:eastAsia="宋体" w:hAnsi="宋体" w:cs="宋体"/>
      <w:sz w:val="24"/>
      <w:szCs w:val="24"/>
    </w:rPr>
  </w:style>
  <w:style w:type="paragraph" w:customStyle="1" w:styleId="ui-slider-handle5">
    <w:name w:val="ui-slider-handle5"/>
    <w:basedOn w:val="a"/>
    <w:qFormat/>
    <w:rsid w:val="000D1227"/>
    <w:pPr>
      <w:adjustRightInd/>
      <w:snapToGrid/>
      <w:spacing w:before="100" w:beforeAutospacing="1" w:after="0"/>
    </w:pPr>
    <w:rPr>
      <w:rFonts w:ascii="宋体" w:eastAsia="宋体" w:hAnsi="宋体" w:cs="宋体"/>
      <w:sz w:val="24"/>
      <w:szCs w:val="24"/>
    </w:rPr>
  </w:style>
  <w:style w:type="paragraph" w:customStyle="1" w:styleId="ui-slider-range1">
    <w:name w:val="ui-slider-range1"/>
    <w:basedOn w:val="a"/>
    <w:qFormat/>
    <w:rsid w:val="000D1227"/>
    <w:pPr>
      <w:shd w:val="clear" w:color="auto" w:fill="8DAEBE"/>
      <w:adjustRightInd/>
      <w:snapToGrid/>
      <w:spacing w:before="100" w:beforeAutospacing="1" w:after="100" w:afterAutospacing="1"/>
    </w:pPr>
    <w:rPr>
      <w:rFonts w:ascii="宋体" w:eastAsia="宋体" w:hAnsi="宋体" w:cs="宋体"/>
      <w:sz w:val="24"/>
      <w:szCs w:val="24"/>
    </w:rPr>
  </w:style>
  <w:style w:type="paragraph" w:customStyle="1" w:styleId="ui-slider-handle6">
    <w:name w:val="ui-slider-handle6"/>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range2">
    <w:name w:val="ui-slider-range2"/>
    <w:basedOn w:val="a"/>
    <w:qFormat/>
    <w:rsid w:val="000D1227"/>
    <w:pPr>
      <w:shd w:val="clear" w:color="auto" w:fill="8BBC67"/>
      <w:adjustRightInd/>
      <w:snapToGrid/>
      <w:spacing w:before="100" w:beforeAutospacing="1" w:after="100" w:afterAutospacing="1"/>
    </w:pPr>
    <w:rPr>
      <w:rFonts w:ascii="宋体" w:eastAsia="宋体" w:hAnsi="宋体" w:cs="宋体"/>
      <w:sz w:val="24"/>
      <w:szCs w:val="24"/>
    </w:rPr>
  </w:style>
  <w:style w:type="paragraph" w:customStyle="1" w:styleId="ui-slider-handle7">
    <w:name w:val="ui-slider-handle7"/>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range3">
    <w:name w:val="ui-slider-range3"/>
    <w:basedOn w:val="a"/>
    <w:qFormat/>
    <w:rsid w:val="000D1227"/>
    <w:pPr>
      <w:shd w:val="clear" w:color="auto" w:fill="D36E6E"/>
      <w:adjustRightInd/>
      <w:snapToGrid/>
      <w:spacing w:before="100" w:beforeAutospacing="1" w:after="100" w:afterAutospacing="1"/>
    </w:pPr>
    <w:rPr>
      <w:rFonts w:ascii="宋体" w:eastAsia="宋体" w:hAnsi="宋体" w:cs="宋体"/>
      <w:sz w:val="24"/>
      <w:szCs w:val="24"/>
    </w:rPr>
  </w:style>
  <w:style w:type="paragraph" w:customStyle="1" w:styleId="ui-slider-handle8">
    <w:name w:val="ui-slider-handle8"/>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range4">
    <w:name w:val="ui-slider-range4"/>
    <w:basedOn w:val="a"/>
    <w:qFormat/>
    <w:rsid w:val="000D1227"/>
    <w:pPr>
      <w:shd w:val="clear" w:color="auto" w:fill="AC68BA"/>
      <w:adjustRightInd/>
      <w:snapToGrid/>
      <w:spacing w:before="100" w:beforeAutospacing="1" w:after="100" w:afterAutospacing="1"/>
    </w:pPr>
    <w:rPr>
      <w:rFonts w:ascii="宋体" w:eastAsia="宋体" w:hAnsi="宋体" w:cs="宋体"/>
      <w:sz w:val="24"/>
      <w:szCs w:val="24"/>
    </w:rPr>
  </w:style>
  <w:style w:type="paragraph" w:customStyle="1" w:styleId="ui-slider-handle9">
    <w:name w:val="ui-slider-handle9"/>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range5">
    <w:name w:val="ui-slider-range5"/>
    <w:basedOn w:val="a"/>
    <w:qFormat/>
    <w:rsid w:val="000D1227"/>
    <w:pPr>
      <w:shd w:val="clear" w:color="auto" w:fill="EFAD62"/>
      <w:adjustRightInd/>
      <w:snapToGrid/>
      <w:spacing w:before="100" w:beforeAutospacing="1" w:after="100" w:afterAutospacing="1"/>
    </w:pPr>
    <w:rPr>
      <w:rFonts w:ascii="宋体" w:eastAsia="宋体" w:hAnsi="宋体" w:cs="宋体"/>
      <w:sz w:val="24"/>
      <w:szCs w:val="24"/>
    </w:rPr>
  </w:style>
  <w:style w:type="paragraph" w:customStyle="1" w:styleId="ui-slider-handle10">
    <w:name w:val="ui-slider-handle1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range6">
    <w:name w:val="ui-slider-range6"/>
    <w:basedOn w:val="a"/>
    <w:qFormat/>
    <w:rsid w:val="000D1227"/>
    <w:pPr>
      <w:shd w:val="clear" w:color="auto" w:fill="606060"/>
      <w:adjustRightInd/>
      <w:snapToGrid/>
      <w:spacing w:before="100" w:beforeAutospacing="1" w:after="100" w:afterAutospacing="1"/>
    </w:pPr>
    <w:rPr>
      <w:rFonts w:ascii="宋体" w:eastAsia="宋体" w:hAnsi="宋体" w:cs="宋体"/>
      <w:sz w:val="24"/>
      <w:szCs w:val="24"/>
    </w:rPr>
  </w:style>
  <w:style w:type="paragraph" w:customStyle="1" w:styleId="ui-slider-handle11">
    <w:name w:val="ui-slider-handle1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lider-range7">
    <w:name w:val="ui-slider-range7"/>
    <w:basedOn w:val="a"/>
    <w:qFormat/>
    <w:rsid w:val="000D1227"/>
    <w:pPr>
      <w:shd w:val="clear" w:color="auto" w:fill="D6487E"/>
      <w:adjustRightInd/>
      <w:snapToGrid/>
      <w:spacing w:before="100" w:beforeAutospacing="1" w:after="100" w:afterAutospacing="1"/>
    </w:pPr>
    <w:rPr>
      <w:rFonts w:ascii="宋体" w:eastAsia="宋体" w:hAnsi="宋体" w:cs="宋体"/>
      <w:sz w:val="24"/>
      <w:szCs w:val="24"/>
    </w:rPr>
  </w:style>
  <w:style w:type="paragraph" w:customStyle="1" w:styleId="ui-slider-handle12">
    <w:name w:val="ui-slider-handle1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prev1">
    <w:name w:val="ui-datepicker-prev1"/>
    <w:basedOn w:val="a"/>
    <w:qFormat/>
    <w:rsid w:val="000D1227"/>
    <w:pPr>
      <w:adjustRightInd/>
      <w:snapToGrid/>
      <w:spacing w:before="100" w:beforeAutospacing="1" w:after="100" w:afterAutospacing="1" w:line="390" w:lineRule="atLeast"/>
      <w:jc w:val="center"/>
    </w:pPr>
    <w:rPr>
      <w:rFonts w:ascii="宋体" w:eastAsia="宋体" w:hAnsi="宋体" w:cs="宋体"/>
      <w:sz w:val="24"/>
      <w:szCs w:val="24"/>
    </w:rPr>
  </w:style>
  <w:style w:type="paragraph" w:customStyle="1" w:styleId="ui-datepicker-next1">
    <w:name w:val="ui-datepicker-next1"/>
    <w:basedOn w:val="a"/>
    <w:qFormat/>
    <w:rsid w:val="000D1227"/>
    <w:pPr>
      <w:adjustRightInd/>
      <w:snapToGrid/>
      <w:spacing w:before="100" w:beforeAutospacing="1" w:after="100" w:afterAutospacing="1" w:line="390" w:lineRule="atLeast"/>
      <w:jc w:val="center"/>
    </w:pPr>
    <w:rPr>
      <w:rFonts w:ascii="宋体" w:eastAsia="宋体" w:hAnsi="宋体" w:cs="宋体"/>
      <w:sz w:val="24"/>
      <w:szCs w:val="24"/>
    </w:rPr>
  </w:style>
  <w:style w:type="paragraph" w:customStyle="1" w:styleId="ui-datepicker-prev2">
    <w:name w:val="ui-datepicker-prev2"/>
    <w:basedOn w:val="a"/>
    <w:qFormat/>
    <w:rsid w:val="000D1227"/>
    <w:pPr>
      <w:shd w:val="clear" w:color="auto" w:fill="EEEEEE"/>
      <w:adjustRightInd/>
      <w:snapToGrid/>
      <w:spacing w:before="100" w:beforeAutospacing="1" w:after="100" w:afterAutospacing="1" w:line="390" w:lineRule="atLeast"/>
      <w:jc w:val="center"/>
    </w:pPr>
    <w:rPr>
      <w:rFonts w:ascii="宋体" w:eastAsia="宋体" w:hAnsi="宋体" w:cs="宋体"/>
      <w:sz w:val="24"/>
      <w:szCs w:val="24"/>
    </w:rPr>
  </w:style>
  <w:style w:type="paragraph" w:customStyle="1" w:styleId="ui-datepicker-next2">
    <w:name w:val="ui-datepicker-next2"/>
    <w:basedOn w:val="a"/>
    <w:qFormat/>
    <w:rsid w:val="000D1227"/>
    <w:pPr>
      <w:shd w:val="clear" w:color="auto" w:fill="EEEEEE"/>
      <w:adjustRightInd/>
      <w:snapToGrid/>
      <w:spacing w:before="100" w:beforeAutospacing="1" w:after="100" w:afterAutospacing="1" w:line="390" w:lineRule="atLeast"/>
      <w:jc w:val="center"/>
    </w:pPr>
    <w:rPr>
      <w:rFonts w:ascii="宋体" w:eastAsia="宋体" w:hAnsi="宋体" w:cs="宋体"/>
      <w:sz w:val="24"/>
      <w:szCs w:val="24"/>
    </w:rPr>
  </w:style>
  <w:style w:type="paragraph" w:customStyle="1" w:styleId="ui-datepicker-buttonpane1">
    <w:name w:val="ui-datepicker-buttonpane1"/>
    <w:basedOn w:val="a"/>
    <w:qFormat/>
    <w:rsid w:val="000D1227"/>
    <w:pPr>
      <w:shd w:val="clear" w:color="auto" w:fill="DDDDDD"/>
      <w:adjustRightInd/>
      <w:snapToGrid/>
      <w:spacing w:before="168" w:after="0"/>
    </w:pPr>
    <w:rPr>
      <w:rFonts w:ascii="宋体" w:eastAsia="宋体" w:hAnsi="宋体" w:cs="宋体"/>
      <w:sz w:val="24"/>
      <w:szCs w:val="24"/>
    </w:rPr>
  </w:style>
  <w:style w:type="paragraph" w:customStyle="1" w:styleId="ui-dialog-titlebar1">
    <w:name w:val="ui-dialog-titlebar1"/>
    <w:basedOn w:val="a"/>
    <w:qFormat/>
    <w:rsid w:val="000D1227"/>
    <w:pPr>
      <w:shd w:val="clear" w:color="auto" w:fill="F1F1F1"/>
      <w:adjustRightInd/>
      <w:snapToGrid/>
      <w:spacing w:before="100" w:beforeAutospacing="1" w:after="100" w:afterAutospacing="1"/>
    </w:pPr>
    <w:rPr>
      <w:rFonts w:ascii="宋体" w:eastAsia="宋体" w:hAnsi="宋体" w:cs="宋体"/>
      <w:color w:val="669FC7"/>
      <w:sz w:val="24"/>
      <w:szCs w:val="24"/>
    </w:rPr>
  </w:style>
  <w:style w:type="paragraph" w:customStyle="1" w:styleId="ui-dialog-titlebar2">
    <w:name w:val="ui-dialog-titlebar2"/>
    <w:basedOn w:val="a"/>
    <w:qFormat/>
    <w:rsid w:val="000D1227"/>
    <w:pPr>
      <w:shd w:val="clear" w:color="auto" w:fill="F1F1F1"/>
      <w:adjustRightInd/>
      <w:snapToGrid/>
      <w:spacing w:before="100" w:beforeAutospacing="1" w:after="100" w:afterAutospacing="1"/>
    </w:pPr>
    <w:rPr>
      <w:rFonts w:ascii="宋体" w:eastAsia="宋体" w:hAnsi="宋体" w:cs="宋体"/>
      <w:color w:val="669FC7"/>
      <w:sz w:val="24"/>
      <w:szCs w:val="24"/>
    </w:rPr>
  </w:style>
  <w:style w:type="paragraph" w:customStyle="1" w:styleId="ui-jqdialog-titlebar1">
    <w:name w:val="ui-jqdialog-titlebar1"/>
    <w:basedOn w:val="a"/>
    <w:qFormat/>
    <w:rsid w:val="000D1227"/>
    <w:pPr>
      <w:shd w:val="clear" w:color="auto" w:fill="F1F1F1"/>
      <w:adjustRightInd/>
      <w:snapToGrid/>
      <w:spacing w:before="100" w:beforeAutospacing="1" w:after="100" w:afterAutospacing="1"/>
    </w:pPr>
    <w:rPr>
      <w:rFonts w:ascii="宋体" w:eastAsia="宋体" w:hAnsi="宋体" w:cs="宋体"/>
      <w:color w:val="669FC7"/>
      <w:sz w:val="24"/>
      <w:szCs w:val="24"/>
    </w:rPr>
  </w:style>
  <w:style w:type="paragraph" w:customStyle="1" w:styleId="ui-jqdialog-titlebar2">
    <w:name w:val="ui-jqdialog-titlebar2"/>
    <w:basedOn w:val="a"/>
    <w:qFormat/>
    <w:rsid w:val="000D1227"/>
    <w:pPr>
      <w:pBdr>
        <w:bottom w:val="single" w:sz="6" w:space="0" w:color="DDDDDD"/>
      </w:pBdr>
      <w:shd w:val="clear" w:color="auto" w:fill="F1F1F1"/>
      <w:adjustRightInd/>
      <w:snapToGrid/>
      <w:spacing w:before="100" w:beforeAutospacing="1" w:after="100" w:afterAutospacing="1"/>
    </w:pPr>
    <w:rPr>
      <w:rFonts w:ascii="宋体" w:eastAsia="宋体" w:hAnsi="宋体" w:cs="宋体"/>
      <w:color w:val="669FC7"/>
      <w:sz w:val="24"/>
      <w:szCs w:val="24"/>
    </w:rPr>
  </w:style>
  <w:style w:type="paragraph" w:customStyle="1" w:styleId="ui-dialog-title1">
    <w:name w:val="ui-dialog-title1"/>
    <w:basedOn w:val="a"/>
    <w:qFormat/>
    <w:rsid w:val="000D1227"/>
    <w:pPr>
      <w:adjustRightInd/>
      <w:snapToGrid/>
      <w:spacing w:before="24" w:after="24"/>
    </w:pPr>
    <w:rPr>
      <w:rFonts w:ascii="宋体" w:eastAsia="宋体" w:hAnsi="宋体" w:cs="宋体"/>
      <w:sz w:val="24"/>
      <w:szCs w:val="24"/>
    </w:rPr>
  </w:style>
  <w:style w:type="paragraph" w:customStyle="1" w:styleId="ui-dialog-title2">
    <w:name w:val="ui-dialog-title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dialog-title1">
    <w:name w:val="ui-jqdialog-title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dialog-title2">
    <w:name w:val="ui-jqdialog-title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header4">
    <w:name w:val="widget-header4"/>
    <w:basedOn w:val="a"/>
    <w:qFormat/>
    <w:rsid w:val="000D1227"/>
    <w:pPr>
      <w:pBdr>
        <w:bottom w:val="single" w:sz="6" w:space="0" w:color="DDDDDD"/>
      </w:pBdr>
      <w:shd w:val="clear" w:color="auto" w:fill="F7F7F7"/>
      <w:adjustRightInd/>
      <w:snapToGrid/>
      <w:spacing w:after="0"/>
    </w:pPr>
    <w:rPr>
      <w:rFonts w:ascii="宋体" w:eastAsia="宋体" w:hAnsi="宋体" w:cs="宋体"/>
      <w:color w:val="669FC7"/>
      <w:sz w:val="24"/>
      <w:szCs w:val="24"/>
    </w:rPr>
  </w:style>
  <w:style w:type="paragraph" w:customStyle="1" w:styleId="widget-header5">
    <w:name w:val="widget-header5"/>
    <w:basedOn w:val="a"/>
    <w:qFormat/>
    <w:rsid w:val="000D1227"/>
    <w:pPr>
      <w:pBdr>
        <w:bottom w:val="single" w:sz="6" w:space="0" w:color="DDDDDD"/>
      </w:pBdr>
      <w:shd w:val="clear" w:color="auto" w:fill="F7F7F7"/>
      <w:adjustRightInd/>
      <w:snapToGrid/>
      <w:spacing w:after="0"/>
    </w:pPr>
    <w:rPr>
      <w:rFonts w:ascii="宋体" w:eastAsia="宋体" w:hAnsi="宋体" w:cs="宋体"/>
      <w:color w:val="669FC7"/>
      <w:sz w:val="24"/>
      <w:szCs w:val="24"/>
    </w:rPr>
  </w:style>
  <w:style w:type="paragraph" w:customStyle="1" w:styleId="ui-dialog-buttonpane1">
    <w:name w:val="ui-dialog-buttonpane1"/>
    <w:basedOn w:val="a"/>
    <w:qFormat/>
    <w:rsid w:val="000D1227"/>
    <w:pPr>
      <w:pBdr>
        <w:top w:val="single" w:sz="6" w:space="4" w:color="E4E9EE"/>
      </w:pBdr>
      <w:shd w:val="clear" w:color="auto" w:fill="EFF3F8"/>
      <w:adjustRightInd/>
      <w:snapToGrid/>
      <w:spacing w:before="120" w:after="100" w:afterAutospacing="1"/>
    </w:pPr>
    <w:rPr>
      <w:rFonts w:ascii="宋体" w:eastAsia="宋体" w:hAnsi="宋体" w:cs="宋体"/>
      <w:sz w:val="24"/>
      <w:szCs w:val="24"/>
    </w:rPr>
  </w:style>
  <w:style w:type="paragraph" w:customStyle="1" w:styleId="ui-dialog-buttonpane2">
    <w:name w:val="ui-dialog-buttonpane2"/>
    <w:basedOn w:val="a"/>
    <w:qFormat/>
    <w:rsid w:val="000D1227"/>
    <w:pPr>
      <w:pBdr>
        <w:top w:val="single" w:sz="6" w:space="0" w:color="E4E9EE"/>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jqdialog-buttonpane1">
    <w:name w:val="ui-jqdialog-buttonpane1"/>
    <w:basedOn w:val="a"/>
    <w:qFormat/>
    <w:rsid w:val="000D1227"/>
    <w:pPr>
      <w:pBdr>
        <w:top w:val="single" w:sz="6" w:space="0" w:color="E4E9EE"/>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jqdialog-buttonpane2">
    <w:name w:val="ui-jqdialog-buttonpane2"/>
    <w:basedOn w:val="a"/>
    <w:qFormat/>
    <w:rsid w:val="000D1227"/>
    <w:pPr>
      <w:pBdr>
        <w:top w:val="single" w:sz="6" w:space="0" w:color="E4E9EE"/>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dialog-titlebar-close1">
    <w:name w:val="ui-dialog-titlebar-close1"/>
    <w:basedOn w:val="a"/>
    <w:qFormat/>
    <w:rsid w:val="000D1227"/>
    <w:pPr>
      <w:adjustRightInd/>
      <w:snapToGrid/>
      <w:spacing w:after="0"/>
      <w:jc w:val="center"/>
    </w:pPr>
    <w:rPr>
      <w:rFonts w:ascii="宋体" w:eastAsia="宋体" w:hAnsi="宋体" w:cs="宋体"/>
      <w:color w:val="D15B47"/>
      <w:sz w:val="24"/>
      <w:szCs w:val="24"/>
    </w:rPr>
  </w:style>
  <w:style w:type="paragraph" w:customStyle="1" w:styleId="ui-dialog-titlebar-close2">
    <w:name w:val="ui-dialog-titlebar-close2"/>
    <w:basedOn w:val="a"/>
    <w:qFormat/>
    <w:rsid w:val="000D1227"/>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jqdialog-titlebar-close1">
    <w:name w:val="ui-jqdialog-titlebar-close1"/>
    <w:basedOn w:val="a"/>
    <w:qFormat/>
    <w:rsid w:val="000D1227"/>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jqdialog-titlebar-close2">
    <w:name w:val="ui-jqdialog-titlebar-close2"/>
    <w:basedOn w:val="a"/>
    <w:qFormat/>
    <w:rsid w:val="000D1227"/>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dialog-titlebar-close3">
    <w:name w:val="ui-dialog-titlebar-close3"/>
    <w:basedOn w:val="a"/>
    <w:qFormat/>
    <w:rsid w:val="000D1227"/>
    <w:pPr>
      <w:adjustRightInd/>
      <w:snapToGrid/>
      <w:spacing w:after="0"/>
      <w:jc w:val="center"/>
    </w:pPr>
    <w:rPr>
      <w:rFonts w:ascii="宋体" w:eastAsia="宋体" w:hAnsi="宋体" w:cs="宋体"/>
      <w:color w:val="D15B47"/>
      <w:sz w:val="24"/>
      <w:szCs w:val="24"/>
    </w:rPr>
  </w:style>
  <w:style w:type="paragraph" w:customStyle="1" w:styleId="ui-dialog-titlebar-close4">
    <w:name w:val="ui-dialog-titlebar-close4"/>
    <w:basedOn w:val="a"/>
    <w:qFormat/>
    <w:rsid w:val="000D1227"/>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jqdialog-titlebar-close3">
    <w:name w:val="ui-jqdialog-titlebar-close3"/>
    <w:basedOn w:val="a"/>
    <w:qFormat/>
    <w:rsid w:val="000D1227"/>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jqdialog-titlebar-close4">
    <w:name w:val="ui-jqdialog-titlebar-close4"/>
    <w:basedOn w:val="a"/>
    <w:qFormat/>
    <w:rsid w:val="000D1227"/>
    <w:pPr>
      <w:adjustRightInd/>
      <w:snapToGrid/>
      <w:spacing w:before="100" w:beforeAutospacing="1" w:after="100" w:afterAutospacing="1"/>
      <w:jc w:val="center"/>
    </w:pPr>
    <w:rPr>
      <w:rFonts w:ascii="宋体" w:eastAsia="宋体" w:hAnsi="宋体" w:cs="宋体"/>
      <w:color w:val="D15B47"/>
      <w:sz w:val="24"/>
      <w:szCs w:val="24"/>
    </w:rPr>
  </w:style>
  <w:style w:type="paragraph" w:customStyle="1" w:styleId="ui-button-text1">
    <w:name w:val="ui-button-text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text2">
    <w:name w:val="ui-button-text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text3">
    <w:name w:val="ui-button-text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text4">
    <w:name w:val="ui-button-text4"/>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accordion-header1">
    <w:name w:val="ui-accordion-header1"/>
    <w:basedOn w:val="a"/>
    <w:qFormat/>
    <w:rsid w:val="000D1227"/>
    <w:pPr>
      <w:pBdr>
        <w:top w:val="single" w:sz="6" w:space="6" w:color="CDD8E3"/>
        <w:left w:val="single" w:sz="6" w:space="18" w:color="CDD8E3"/>
        <w:bottom w:val="single" w:sz="6" w:space="7" w:color="CDD8E3"/>
        <w:right w:val="single" w:sz="6" w:space="6" w:color="CDD8E3"/>
      </w:pBdr>
      <w:shd w:val="clear" w:color="auto" w:fill="F9F9F9"/>
      <w:adjustRightInd/>
      <w:snapToGrid/>
      <w:spacing w:before="30" w:after="0"/>
    </w:pPr>
    <w:rPr>
      <w:rFonts w:ascii="宋体" w:eastAsia="宋体" w:hAnsi="宋体" w:cs="宋体"/>
      <w:color w:val="478FCA"/>
      <w:sz w:val="24"/>
      <w:szCs w:val="24"/>
    </w:rPr>
  </w:style>
  <w:style w:type="paragraph" w:customStyle="1" w:styleId="ui-accordion-header2">
    <w:name w:val="ui-accordion-header2"/>
    <w:basedOn w:val="a"/>
    <w:qFormat/>
    <w:rsid w:val="000D1227"/>
    <w:pPr>
      <w:pBdr>
        <w:top w:val="single" w:sz="6" w:space="6" w:color="CDD8E3"/>
        <w:left w:val="single" w:sz="6" w:space="18" w:color="CDD8E3"/>
        <w:bottom w:val="single" w:sz="6" w:space="7" w:color="CDD8E3"/>
        <w:right w:val="single" w:sz="6" w:space="6" w:color="CDD8E3"/>
      </w:pBdr>
      <w:shd w:val="clear" w:color="auto" w:fill="F1F8FD"/>
      <w:adjustRightInd/>
      <w:snapToGrid/>
      <w:spacing w:before="30" w:after="0"/>
    </w:pPr>
    <w:rPr>
      <w:rFonts w:ascii="宋体" w:eastAsia="宋体" w:hAnsi="宋体" w:cs="宋体"/>
      <w:color w:val="6EA6CC"/>
      <w:sz w:val="24"/>
      <w:szCs w:val="24"/>
    </w:rPr>
  </w:style>
  <w:style w:type="paragraph" w:customStyle="1" w:styleId="ui-accordion-header-icon1">
    <w:name w:val="ui-accordion-header-icon1"/>
    <w:basedOn w:val="a"/>
    <w:qFormat/>
    <w:rsid w:val="000D1227"/>
    <w:pPr>
      <w:adjustRightInd/>
      <w:snapToGrid/>
      <w:spacing w:after="100" w:afterAutospacing="1"/>
    </w:pPr>
    <w:rPr>
      <w:rFonts w:ascii="宋体" w:eastAsia="宋体" w:hAnsi="宋体" w:cs="宋体"/>
      <w:sz w:val="24"/>
      <w:szCs w:val="24"/>
    </w:rPr>
  </w:style>
  <w:style w:type="paragraph" w:customStyle="1" w:styleId="ui-accordion-content1">
    <w:name w:val="ui-accordion-content1"/>
    <w:basedOn w:val="a"/>
    <w:qFormat/>
    <w:rsid w:val="000D1227"/>
    <w:pPr>
      <w:pBdr>
        <w:top w:val="single" w:sz="2" w:space="8" w:color="CDD8E3"/>
        <w:left w:val="single" w:sz="6" w:space="12" w:color="CDD8E3"/>
        <w:bottom w:val="single" w:sz="6" w:space="8" w:color="CDD8E3"/>
        <w:right w:val="single" w:sz="6" w:space="12" w:color="CDD8E3"/>
      </w:pBdr>
      <w:adjustRightInd/>
      <w:snapToGrid/>
      <w:spacing w:before="100" w:beforeAutospacing="1" w:after="100" w:afterAutospacing="1"/>
    </w:pPr>
    <w:rPr>
      <w:rFonts w:ascii="宋体" w:eastAsia="宋体" w:hAnsi="宋体" w:cs="宋体"/>
      <w:sz w:val="24"/>
      <w:szCs w:val="24"/>
    </w:rPr>
  </w:style>
  <w:style w:type="paragraph" w:customStyle="1" w:styleId="ui-tabs-nav1">
    <w:name w:val="ui-tabs-nav1"/>
    <w:basedOn w:val="a"/>
    <w:qFormat/>
    <w:rsid w:val="000D1227"/>
    <w:pPr>
      <w:pBdr>
        <w:bottom w:val="single" w:sz="6" w:space="0" w:color="C5D0DC"/>
      </w:pBdr>
      <w:adjustRightInd/>
      <w:snapToGrid/>
      <w:spacing w:after="0"/>
    </w:pPr>
    <w:rPr>
      <w:rFonts w:ascii="宋体" w:eastAsia="宋体" w:hAnsi="宋体" w:cs="宋体"/>
      <w:sz w:val="24"/>
      <w:szCs w:val="24"/>
    </w:rPr>
  </w:style>
  <w:style w:type="paragraph" w:customStyle="1" w:styleId="ui-tabs-panel1">
    <w:name w:val="ui-tabs-panel1"/>
    <w:basedOn w:val="a"/>
    <w:qFormat/>
    <w:rsid w:val="000D1227"/>
    <w:pPr>
      <w:pBdr>
        <w:top w:val="single" w:sz="2" w:space="12" w:color="C5D0DC"/>
        <w:left w:val="single" w:sz="6" w:space="17" w:color="C5D0DC"/>
        <w:bottom w:val="single" w:sz="6" w:space="12" w:color="C5D0DC"/>
        <w:right w:val="single" w:sz="6" w:space="17" w:color="C5D0DC"/>
      </w:pBdr>
      <w:adjustRightInd/>
      <w:snapToGrid/>
      <w:spacing w:after="0"/>
    </w:pPr>
    <w:rPr>
      <w:rFonts w:ascii="宋体" w:eastAsia="宋体" w:hAnsi="宋体" w:cs="宋体"/>
      <w:sz w:val="24"/>
      <w:szCs w:val="24"/>
    </w:rPr>
  </w:style>
  <w:style w:type="paragraph" w:customStyle="1" w:styleId="ui-state-focus1">
    <w:name w:val="ui-state-focus1"/>
    <w:basedOn w:val="a"/>
    <w:qFormat/>
    <w:rsid w:val="000D1227"/>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active1">
    <w:name w:val="ui-state-active1"/>
    <w:basedOn w:val="a"/>
    <w:qFormat/>
    <w:rsid w:val="000D1227"/>
    <w:pPr>
      <w:pBdr>
        <w:top w:val="single" w:sz="6" w:space="0" w:color="003EFF"/>
        <w:left w:val="single" w:sz="6" w:space="0" w:color="003EFF"/>
        <w:bottom w:val="single" w:sz="6" w:space="0" w:color="003EFF"/>
        <w:right w:val="single" w:sz="6" w:space="0" w:color="003EFF"/>
      </w:pBdr>
      <w:shd w:val="clear" w:color="auto" w:fill="007FFF"/>
      <w:adjustRightInd/>
      <w:snapToGrid/>
      <w:spacing w:before="100" w:beforeAutospacing="1" w:after="100" w:afterAutospacing="1"/>
    </w:pPr>
    <w:rPr>
      <w:rFonts w:ascii="宋体" w:eastAsia="宋体" w:hAnsi="宋体" w:cs="宋体"/>
      <w:color w:val="FFFFFF"/>
      <w:sz w:val="24"/>
      <w:szCs w:val="24"/>
    </w:rPr>
  </w:style>
  <w:style w:type="paragraph" w:customStyle="1" w:styleId="ui-menu-item1">
    <w:name w:val="ui-menu-item1"/>
    <w:basedOn w:val="a"/>
    <w:qFormat/>
    <w:rsid w:val="000D1227"/>
    <w:pPr>
      <w:adjustRightInd/>
      <w:snapToGrid/>
      <w:spacing w:after="0"/>
    </w:pPr>
    <w:rPr>
      <w:rFonts w:ascii="宋体" w:eastAsia="宋体" w:hAnsi="宋体" w:cs="宋体"/>
      <w:color w:val="444444"/>
      <w:sz w:val="24"/>
      <w:szCs w:val="24"/>
    </w:rPr>
  </w:style>
  <w:style w:type="paragraph" w:customStyle="1" w:styleId="ui-menu-icon1">
    <w:name w:val="ui-menu-icon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tate-disabled1">
    <w:name w:val="ui-state-disabled1"/>
    <w:basedOn w:val="a"/>
    <w:qFormat/>
    <w:rsid w:val="000D1227"/>
    <w:pPr>
      <w:adjustRightInd/>
      <w:snapToGrid/>
      <w:spacing w:before="100" w:beforeAutospacing="1" w:after="100" w:afterAutospacing="1"/>
    </w:pPr>
    <w:rPr>
      <w:rFonts w:ascii="宋体" w:eastAsia="宋体" w:hAnsi="宋体" w:cs="宋体"/>
      <w:color w:val="999999"/>
      <w:sz w:val="24"/>
      <w:szCs w:val="24"/>
    </w:rPr>
  </w:style>
  <w:style w:type="paragraph" w:customStyle="1" w:styleId="ui-menu-icon2">
    <w:name w:val="ui-menu-icon2"/>
    <w:basedOn w:val="a"/>
    <w:qFormat/>
    <w:rsid w:val="000D1227"/>
    <w:pPr>
      <w:adjustRightInd/>
      <w:snapToGrid/>
      <w:spacing w:before="100" w:beforeAutospacing="1" w:after="100" w:afterAutospacing="1"/>
    </w:pPr>
    <w:rPr>
      <w:rFonts w:ascii="宋体" w:eastAsia="宋体" w:hAnsi="宋体" w:cs="宋体"/>
      <w:color w:val="999999"/>
      <w:sz w:val="24"/>
      <w:szCs w:val="24"/>
    </w:rPr>
  </w:style>
  <w:style w:type="paragraph" w:customStyle="1" w:styleId="ui-progressbar-value1">
    <w:name w:val="ui-progressbar-value1"/>
    <w:basedOn w:val="a"/>
    <w:qFormat/>
    <w:rsid w:val="000D1227"/>
    <w:pPr>
      <w:adjustRightInd/>
      <w:snapToGrid/>
      <w:spacing w:after="0"/>
    </w:pPr>
    <w:rPr>
      <w:rFonts w:ascii="宋体" w:eastAsia="宋体" w:hAnsi="宋体" w:cs="宋体"/>
      <w:sz w:val="24"/>
      <w:szCs w:val="24"/>
    </w:rPr>
  </w:style>
  <w:style w:type="character" w:customStyle="1" w:styleId="ui-icon2">
    <w:name w:val="ui-icon2"/>
    <w:basedOn w:val="a0"/>
    <w:qFormat/>
    <w:rsid w:val="000D1227"/>
  </w:style>
  <w:style w:type="paragraph" w:customStyle="1" w:styleId="ui-jqgrid-view1">
    <w:name w:val="ui-jqgrid-view1"/>
    <w:basedOn w:val="a"/>
    <w:qFormat/>
    <w:rsid w:val="000D1227"/>
    <w:pPr>
      <w:adjustRightInd/>
      <w:snapToGrid/>
      <w:spacing w:before="100" w:beforeAutospacing="1" w:after="100" w:afterAutospacing="1"/>
    </w:pPr>
    <w:rPr>
      <w:rFonts w:ascii="宋体" w:eastAsia="宋体" w:hAnsi="宋体" w:cs="宋体"/>
      <w:sz w:val="20"/>
      <w:szCs w:val="20"/>
    </w:rPr>
  </w:style>
  <w:style w:type="paragraph" w:customStyle="1" w:styleId="ui-paging-info1">
    <w:name w:val="ui-paging-info1"/>
    <w:basedOn w:val="a"/>
    <w:qFormat/>
    <w:rsid w:val="000D1227"/>
    <w:pPr>
      <w:adjustRightInd/>
      <w:snapToGrid/>
      <w:spacing w:before="100" w:beforeAutospacing="1" w:after="100" w:afterAutospacing="1"/>
    </w:pPr>
    <w:rPr>
      <w:rFonts w:ascii="宋体" w:eastAsia="宋体" w:hAnsi="宋体" w:cs="宋体"/>
      <w:sz w:val="20"/>
      <w:szCs w:val="20"/>
    </w:rPr>
  </w:style>
  <w:style w:type="paragraph" w:customStyle="1" w:styleId="ui-pg-table1">
    <w:name w:val="ui-pg-table1"/>
    <w:basedOn w:val="a"/>
    <w:qFormat/>
    <w:rsid w:val="000D1227"/>
    <w:pPr>
      <w:adjustRightInd/>
      <w:snapToGrid/>
      <w:spacing w:before="100" w:beforeAutospacing="1" w:after="100" w:afterAutospacing="1"/>
    </w:pPr>
    <w:rPr>
      <w:rFonts w:ascii="宋体" w:eastAsia="宋体" w:hAnsi="宋体" w:cs="宋体"/>
      <w:sz w:val="20"/>
      <w:szCs w:val="20"/>
    </w:rPr>
  </w:style>
  <w:style w:type="paragraph" w:customStyle="1" w:styleId="ui-pg-selbox1">
    <w:name w:val="ui-pg-selbox1"/>
    <w:basedOn w:val="a"/>
    <w:qFormat/>
    <w:rsid w:val="000D1227"/>
    <w:pPr>
      <w:adjustRightInd/>
      <w:snapToGrid/>
      <w:spacing w:after="0"/>
    </w:pPr>
    <w:rPr>
      <w:rFonts w:ascii="宋体" w:eastAsia="宋体" w:hAnsi="宋体" w:cs="宋体"/>
      <w:sz w:val="20"/>
      <w:szCs w:val="20"/>
    </w:rPr>
  </w:style>
  <w:style w:type="paragraph" w:customStyle="1" w:styleId="ui-jqgrid-title1">
    <w:name w:val="ui-jqgrid-title1"/>
    <w:basedOn w:val="a"/>
    <w:qFormat/>
    <w:rsid w:val="000D1227"/>
    <w:pPr>
      <w:adjustRightInd/>
      <w:snapToGrid/>
      <w:spacing w:before="120" w:after="120"/>
      <w:ind w:left="120" w:right="120"/>
    </w:pPr>
    <w:rPr>
      <w:rFonts w:ascii="宋体" w:eastAsia="宋体" w:hAnsi="宋体" w:cs="宋体"/>
      <w:sz w:val="24"/>
      <w:szCs w:val="24"/>
    </w:rPr>
  </w:style>
  <w:style w:type="paragraph" w:customStyle="1" w:styleId="ui-jqgrid-title-rtl1">
    <w:name w:val="ui-jqgrid-title-rtl1"/>
    <w:basedOn w:val="a"/>
    <w:qFormat/>
    <w:rsid w:val="000D1227"/>
    <w:pPr>
      <w:adjustRightInd/>
      <w:snapToGrid/>
      <w:spacing w:before="120" w:after="120"/>
      <w:ind w:left="120" w:right="120"/>
    </w:pPr>
    <w:rPr>
      <w:rFonts w:ascii="宋体" w:eastAsia="宋体" w:hAnsi="宋体" w:cs="宋体"/>
      <w:sz w:val="24"/>
      <w:szCs w:val="24"/>
    </w:rPr>
  </w:style>
  <w:style w:type="paragraph" w:customStyle="1" w:styleId="ui-jqgrid-hdiv1">
    <w:name w:val="ui-jqgrid-hdiv1"/>
    <w:basedOn w:val="a"/>
    <w:qFormat/>
    <w:rsid w:val="000D1227"/>
    <w:pPr>
      <w:pBdr>
        <w:top w:val="single" w:sz="6" w:space="0" w:color="D3D3D3"/>
        <w:left w:val="single" w:sz="6" w:space="0" w:color="D3D3D3"/>
        <w:bottom w:val="single" w:sz="2" w:space="0" w:color="D3D3D3"/>
        <w:right w:val="single" w:sz="2" w:space="0" w:color="D3D3D3"/>
      </w:pBdr>
      <w:shd w:val="clear" w:color="auto" w:fill="EFF3F8"/>
      <w:adjustRightInd/>
      <w:snapToGrid/>
      <w:spacing w:before="100" w:beforeAutospacing="1" w:after="100" w:afterAutospacing="1" w:line="225" w:lineRule="atLeast"/>
    </w:pPr>
    <w:rPr>
      <w:rFonts w:ascii="宋体" w:eastAsia="宋体" w:hAnsi="宋体" w:cs="宋体"/>
      <w:b/>
      <w:bCs/>
      <w:color w:val="777777"/>
      <w:sz w:val="24"/>
      <w:szCs w:val="24"/>
    </w:rPr>
  </w:style>
  <w:style w:type="character" w:customStyle="1" w:styleId="ui-jqgrid-resize1">
    <w:name w:val="ui-jqgrid-resize1"/>
    <w:basedOn w:val="a0"/>
    <w:qFormat/>
    <w:rsid w:val="000D1227"/>
  </w:style>
  <w:style w:type="paragraph" w:customStyle="1" w:styleId="ui-jqgrid-htable1">
    <w:name w:val="ui-jqgrid-htable1"/>
    <w:basedOn w:val="a"/>
    <w:qFormat/>
    <w:rsid w:val="000D1227"/>
    <w:pPr>
      <w:pBdr>
        <w:top w:val="single" w:sz="6" w:space="0" w:color="E1E1E1"/>
      </w:pBdr>
      <w:adjustRightInd/>
      <w:snapToGrid/>
      <w:spacing w:before="100" w:beforeAutospacing="1" w:after="100" w:afterAutospacing="1"/>
    </w:pPr>
    <w:rPr>
      <w:rFonts w:ascii="宋体" w:eastAsia="宋体" w:hAnsi="宋体" w:cs="宋体"/>
      <w:sz w:val="24"/>
      <w:szCs w:val="24"/>
    </w:rPr>
  </w:style>
  <w:style w:type="paragraph" w:customStyle="1" w:styleId="ui-jqgrid-pager1">
    <w:name w:val="ui-jqgrid-pager1"/>
    <w:basedOn w:val="a"/>
    <w:qFormat/>
    <w:rsid w:val="000D1227"/>
    <w:pPr>
      <w:pBdr>
        <w:top w:val="single" w:sz="6" w:space="2" w:color="E1E1E1"/>
        <w:bottom w:val="single" w:sz="6" w:space="4" w:color="E1E1E1"/>
      </w:pBdr>
      <w:shd w:val="clear" w:color="auto" w:fill="EFF3F8"/>
      <w:adjustRightInd/>
      <w:snapToGrid/>
      <w:spacing w:before="100" w:beforeAutospacing="1" w:after="100" w:afterAutospacing="1" w:line="225" w:lineRule="atLeast"/>
    </w:pPr>
    <w:rPr>
      <w:rFonts w:ascii="宋体" w:eastAsia="宋体" w:hAnsi="宋体" w:cs="宋体"/>
      <w:sz w:val="24"/>
      <w:szCs w:val="24"/>
    </w:rPr>
  </w:style>
  <w:style w:type="paragraph" w:customStyle="1" w:styleId="ui-pg-input1">
    <w:name w:val="ui-pg-input1"/>
    <w:basedOn w:val="a"/>
    <w:qFormat/>
    <w:rsid w:val="000D1227"/>
    <w:pPr>
      <w:adjustRightInd/>
      <w:snapToGrid/>
      <w:spacing w:before="100" w:beforeAutospacing="1" w:after="100" w:afterAutospacing="1" w:line="240" w:lineRule="atLeast"/>
      <w:jc w:val="center"/>
    </w:pPr>
    <w:rPr>
      <w:rFonts w:ascii="宋体" w:eastAsia="宋体" w:hAnsi="宋体" w:cs="宋体"/>
      <w:sz w:val="24"/>
      <w:szCs w:val="24"/>
    </w:rPr>
  </w:style>
  <w:style w:type="paragraph" w:customStyle="1" w:styleId="ui-pager-control1">
    <w:name w:val="ui-pager-control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jqgrid-toppager1">
    <w:name w:val="ui-jqgrid-toppager1"/>
    <w:basedOn w:val="a"/>
    <w:qFormat/>
    <w:rsid w:val="000D1227"/>
    <w:pPr>
      <w:pBdr>
        <w:bottom w:val="single" w:sz="6" w:space="0" w:color="E1E1E1"/>
      </w:pBdr>
      <w:shd w:val="clear" w:color="auto" w:fill="EFF3F8"/>
      <w:adjustRightInd/>
      <w:snapToGrid/>
      <w:spacing w:before="100" w:beforeAutospacing="1" w:after="100" w:afterAutospacing="1"/>
    </w:pPr>
    <w:rPr>
      <w:rFonts w:ascii="宋体" w:eastAsia="宋体" w:hAnsi="宋体" w:cs="宋体"/>
      <w:sz w:val="24"/>
      <w:szCs w:val="24"/>
    </w:rPr>
  </w:style>
  <w:style w:type="paragraph" w:customStyle="1" w:styleId="ui-pg-button1">
    <w:name w:val="ui-pg-button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eparator1">
    <w:name w:val="ui-separator1"/>
    <w:basedOn w:val="a"/>
    <w:qFormat/>
    <w:rsid w:val="000D1227"/>
    <w:pPr>
      <w:adjustRightInd/>
      <w:snapToGrid/>
      <w:spacing w:before="100" w:beforeAutospacing="1" w:after="100" w:afterAutospacing="1"/>
      <w:ind w:left="60" w:right="60"/>
    </w:pPr>
    <w:rPr>
      <w:rFonts w:ascii="宋体" w:eastAsia="宋体" w:hAnsi="宋体" w:cs="宋体"/>
      <w:sz w:val="24"/>
      <w:szCs w:val="24"/>
    </w:rPr>
  </w:style>
  <w:style w:type="paragraph" w:customStyle="1" w:styleId="ui-jqgrid-btable1">
    <w:name w:val="ui-jqgrid-btable1"/>
    <w:basedOn w:val="a"/>
    <w:qFormat/>
    <w:rsid w:val="000D1227"/>
    <w:pPr>
      <w:pBdr>
        <w:left w:val="single" w:sz="6" w:space="0" w:color="E1E1E1"/>
      </w:pBdr>
      <w:adjustRightInd/>
      <w:snapToGrid/>
      <w:spacing w:before="100" w:beforeAutospacing="1" w:after="100" w:afterAutospacing="1"/>
    </w:pPr>
    <w:rPr>
      <w:rFonts w:ascii="宋体" w:eastAsia="宋体" w:hAnsi="宋体" w:cs="宋体"/>
      <w:sz w:val="24"/>
      <w:szCs w:val="24"/>
    </w:rPr>
  </w:style>
  <w:style w:type="paragraph" w:customStyle="1" w:styleId="ui-jqgrid-bdiv1">
    <w:name w:val="ui-jqgrid-bdiv1"/>
    <w:basedOn w:val="a"/>
    <w:qFormat/>
    <w:rsid w:val="000D1227"/>
    <w:pPr>
      <w:pBdr>
        <w:top w:val="single" w:sz="6" w:space="0" w:color="E1E1E1"/>
      </w:pBdr>
      <w:adjustRightInd/>
      <w:snapToGrid/>
      <w:spacing w:before="100" w:beforeAutospacing="1" w:after="100" w:afterAutospacing="1"/>
    </w:pPr>
    <w:rPr>
      <w:rFonts w:ascii="宋体" w:eastAsia="宋体" w:hAnsi="宋体" w:cs="宋体"/>
      <w:sz w:val="24"/>
      <w:szCs w:val="24"/>
    </w:rPr>
  </w:style>
  <w:style w:type="paragraph" w:customStyle="1" w:styleId="loading1">
    <w:name w:val="loading1"/>
    <w:basedOn w:val="a"/>
    <w:qFormat/>
    <w:rsid w:val="000D1227"/>
    <w:pPr>
      <w:pBdr>
        <w:top w:val="single" w:sz="12" w:space="5" w:color="8EB8D1"/>
        <w:left w:val="single" w:sz="12" w:space="5" w:color="8EB8D1"/>
        <w:bottom w:val="single" w:sz="12" w:space="5" w:color="8EB8D1"/>
        <w:right w:val="single" w:sz="12" w:space="5" w:color="8EB8D1"/>
      </w:pBdr>
      <w:shd w:val="clear" w:color="auto" w:fill="FFFFFF"/>
      <w:adjustRightInd/>
      <w:snapToGrid/>
      <w:spacing w:before="75" w:after="75"/>
      <w:ind w:left="75" w:right="75"/>
      <w:jc w:val="center"/>
    </w:pPr>
    <w:rPr>
      <w:rFonts w:ascii="宋体" w:eastAsia="宋体" w:hAnsi="宋体" w:cs="宋体"/>
      <w:b/>
      <w:bCs/>
      <w:color w:val="E2B018"/>
      <w:sz w:val="18"/>
      <w:szCs w:val="18"/>
    </w:rPr>
  </w:style>
  <w:style w:type="paragraph" w:customStyle="1" w:styleId="ui-search-toolbar1">
    <w:name w:val="ui-search-toolbar1"/>
    <w:basedOn w:val="a"/>
    <w:qFormat/>
    <w:rsid w:val="000D1227"/>
    <w:pPr>
      <w:pBdr>
        <w:top w:val="single" w:sz="6" w:space="0" w:color="E1E1E1"/>
      </w:pBdr>
      <w:adjustRightInd/>
      <w:snapToGrid/>
      <w:spacing w:before="100" w:beforeAutospacing="1" w:after="100" w:afterAutospacing="1"/>
    </w:pPr>
    <w:rPr>
      <w:rFonts w:ascii="宋体" w:eastAsia="宋体" w:hAnsi="宋体" w:cs="宋体"/>
      <w:sz w:val="24"/>
      <w:szCs w:val="24"/>
    </w:rPr>
  </w:style>
  <w:style w:type="paragraph" w:customStyle="1" w:styleId="ui-jqgrid-labels1">
    <w:name w:val="ui-jqgrid-labels1"/>
    <w:basedOn w:val="a"/>
    <w:qFormat/>
    <w:rsid w:val="000D1227"/>
    <w:pPr>
      <w:pBdr>
        <w:left w:val="single" w:sz="6" w:space="0" w:color="E1E1E1"/>
      </w:pBdr>
      <w:shd w:val="clear" w:color="auto" w:fill="F2F2F2"/>
      <w:adjustRightInd/>
      <w:snapToGrid/>
      <w:spacing w:before="100" w:beforeAutospacing="1" w:after="100" w:afterAutospacing="1"/>
    </w:pPr>
    <w:rPr>
      <w:rFonts w:ascii="宋体" w:eastAsia="宋体" w:hAnsi="宋体" w:cs="宋体"/>
      <w:sz w:val="24"/>
      <w:szCs w:val="24"/>
    </w:rPr>
  </w:style>
  <w:style w:type="paragraph" w:customStyle="1" w:styleId="ui-icon3">
    <w:name w:val="ui-icon3"/>
    <w:basedOn w:val="a"/>
    <w:qFormat/>
    <w:rsid w:val="000D1227"/>
    <w:pPr>
      <w:adjustRightInd/>
      <w:snapToGrid/>
      <w:spacing w:before="100" w:beforeAutospacing="1" w:after="100" w:afterAutospacing="1"/>
    </w:pPr>
    <w:rPr>
      <w:rFonts w:ascii="宋体" w:eastAsia="宋体" w:hAnsi="宋体" w:cs="宋体"/>
      <w:color w:val="307ECC"/>
      <w:sz w:val="24"/>
      <w:szCs w:val="24"/>
    </w:rPr>
  </w:style>
  <w:style w:type="paragraph" w:customStyle="1" w:styleId="ui-icon4">
    <w:name w:val="ui-icon4"/>
    <w:basedOn w:val="a"/>
    <w:qFormat/>
    <w:rsid w:val="000D1227"/>
    <w:pPr>
      <w:adjustRightInd/>
      <w:snapToGrid/>
      <w:spacing w:after="0"/>
      <w:ind w:left="15" w:right="15" w:firstLine="7343"/>
      <w:jc w:val="center"/>
      <w:textAlignment w:val="center"/>
    </w:pPr>
    <w:rPr>
      <w:rFonts w:ascii="宋体" w:eastAsia="宋体" w:hAnsi="宋体" w:cs="宋体"/>
      <w:sz w:val="26"/>
      <w:szCs w:val="26"/>
    </w:rPr>
  </w:style>
  <w:style w:type="paragraph" w:customStyle="1" w:styleId="ui-icon5">
    <w:name w:val="ui-icon5"/>
    <w:basedOn w:val="a"/>
    <w:qFormat/>
    <w:rsid w:val="000D1227"/>
    <w:pPr>
      <w:adjustRightInd/>
      <w:snapToGrid/>
      <w:spacing w:after="0"/>
      <w:ind w:left="15" w:right="15" w:firstLine="7343"/>
      <w:jc w:val="center"/>
      <w:textAlignment w:val="center"/>
    </w:pPr>
    <w:rPr>
      <w:rFonts w:ascii="宋体" w:eastAsia="宋体" w:hAnsi="宋体" w:cs="宋体"/>
      <w:sz w:val="26"/>
      <w:szCs w:val="26"/>
    </w:rPr>
  </w:style>
  <w:style w:type="paragraph" w:customStyle="1" w:styleId="ui-icon-pencil1">
    <w:name w:val="ui-icon-pencil1"/>
    <w:basedOn w:val="a"/>
    <w:qFormat/>
    <w:rsid w:val="000D1227"/>
    <w:pPr>
      <w:adjustRightInd/>
      <w:snapToGrid/>
      <w:spacing w:before="100" w:beforeAutospacing="1" w:after="100" w:afterAutospacing="1"/>
    </w:pPr>
    <w:rPr>
      <w:rFonts w:ascii="宋体" w:eastAsia="宋体" w:hAnsi="宋体" w:cs="宋体"/>
      <w:color w:val="478FCA"/>
      <w:sz w:val="24"/>
      <w:szCs w:val="24"/>
    </w:rPr>
  </w:style>
  <w:style w:type="paragraph" w:customStyle="1" w:styleId="ui-icon-trash1">
    <w:name w:val="ui-icon-trash1"/>
    <w:basedOn w:val="a"/>
    <w:qFormat/>
    <w:rsid w:val="000D1227"/>
    <w:pPr>
      <w:adjustRightInd/>
      <w:snapToGrid/>
      <w:spacing w:before="100" w:beforeAutospacing="1" w:after="100" w:afterAutospacing="1"/>
    </w:pPr>
    <w:rPr>
      <w:rFonts w:ascii="宋体" w:eastAsia="宋体" w:hAnsi="宋体" w:cs="宋体"/>
      <w:color w:val="DD5A43"/>
      <w:sz w:val="24"/>
      <w:szCs w:val="24"/>
    </w:rPr>
  </w:style>
  <w:style w:type="paragraph" w:customStyle="1" w:styleId="ui-icon-disk1">
    <w:name w:val="ui-icon-disk1"/>
    <w:basedOn w:val="a"/>
    <w:qFormat/>
    <w:rsid w:val="000D1227"/>
    <w:pPr>
      <w:adjustRightInd/>
      <w:snapToGrid/>
      <w:spacing w:before="100" w:beforeAutospacing="1" w:after="100" w:afterAutospacing="1"/>
    </w:pPr>
    <w:rPr>
      <w:rFonts w:ascii="宋体" w:eastAsia="宋体" w:hAnsi="宋体" w:cs="宋体"/>
      <w:color w:val="69AA46"/>
      <w:sz w:val="24"/>
      <w:szCs w:val="24"/>
    </w:rPr>
  </w:style>
  <w:style w:type="paragraph" w:customStyle="1" w:styleId="ui-icon-cancel1">
    <w:name w:val="ui-icon-cancel1"/>
    <w:basedOn w:val="a"/>
    <w:qFormat/>
    <w:rsid w:val="000D1227"/>
    <w:pPr>
      <w:adjustRightInd/>
      <w:snapToGrid/>
      <w:spacing w:before="100" w:beforeAutospacing="1" w:after="100" w:afterAutospacing="1"/>
    </w:pPr>
    <w:rPr>
      <w:rFonts w:ascii="宋体" w:eastAsia="宋体" w:hAnsi="宋体" w:cs="宋体"/>
      <w:color w:val="DD5A43"/>
      <w:sz w:val="24"/>
      <w:szCs w:val="24"/>
    </w:rPr>
  </w:style>
  <w:style w:type="paragraph" w:customStyle="1" w:styleId="ui-jqdialog-content1">
    <w:name w:val="ui-jqdialog-content1"/>
    <w:basedOn w:val="a"/>
    <w:qFormat/>
    <w:rsid w:val="000D1227"/>
    <w:pPr>
      <w:adjustRightInd/>
      <w:snapToGrid/>
      <w:spacing w:before="100" w:beforeAutospacing="1" w:after="100" w:afterAutospacing="1"/>
    </w:pPr>
    <w:rPr>
      <w:rFonts w:ascii="宋体" w:eastAsia="宋体" w:hAnsi="宋体" w:cs="宋体"/>
      <w:sz w:val="20"/>
      <w:szCs w:val="20"/>
    </w:rPr>
  </w:style>
  <w:style w:type="paragraph" w:customStyle="1" w:styleId="formdata1">
    <w:name w:val="formdata1"/>
    <w:basedOn w:val="a"/>
    <w:qFormat/>
    <w:rsid w:val="000D1227"/>
    <w:pPr>
      <w:pBdr>
        <w:bottom w:val="dotted" w:sz="6" w:space="0" w:color="E8E8E8"/>
      </w:pBdr>
      <w:adjustRightInd/>
      <w:snapToGrid/>
      <w:spacing w:before="100" w:beforeAutospacing="1" w:after="100" w:afterAutospacing="1"/>
    </w:pPr>
    <w:rPr>
      <w:rFonts w:ascii="宋体" w:eastAsia="宋体" w:hAnsi="宋体" w:cs="宋体"/>
      <w:sz w:val="20"/>
      <w:szCs w:val="20"/>
    </w:rPr>
  </w:style>
  <w:style w:type="paragraph" w:customStyle="1" w:styleId="formdata2">
    <w:name w:val="formdata2"/>
    <w:basedOn w:val="a"/>
    <w:qFormat/>
    <w:rsid w:val="000D1227"/>
    <w:pPr>
      <w:pBdr>
        <w:bottom w:val="dotted" w:sz="6" w:space="0" w:color="E8E8E8"/>
      </w:pBdr>
      <w:adjustRightInd/>
      <w:snapToGrid/>
      <w:spacing w:before="100" w:beforeAutospacing="1" w:after="100" w:afterAutospacing="1"/>
    </w:pPr>
    <w:rPr>
      <w:rFonts w:ascii="宋体" w:eastAsia="宋体" w:hAnsi="宋体" w:cs="宋体"/>
      <w:sz w:val="20"/>
      <w:szCs w:val="20"/>
    </w:rPr>
  </w:style>
  <w:style w:type="paragraph" w:customStyle="1" w:styleId="form-view-data1">
    <w:name w:val="form-view-data1"/>
    <w:basedOn w:val="a"/>
    <w:qFormat/>
    <w:rsid w:val="000D1227"/>
    <w:pPr>
      <w:adjustRightInd/>
      <w:snapToGrid/>
      <w:spacing w:before="100" w:beforeAutospacing="1" w:after="100" w:afterAutospacing="1"/>
      <w:textAlignment w:val="center"/>
    </w:pPr>
    <w:rPr>
      <w:rFonts w:ascii="宋体" w:eastAsia="宋体" w:hAnsi="宋体" w:cs="宋体"/>
      <w:sz w:val="20"/>
      <w:szCs w:val="20"/>
    </w:rPr>
  </w:style>
  <w:style w:type="paragraph" w:customStyle="1" w:styleId="form-view-data2">
    <w:name w:val="form-view-data2"/>
    <w:basedOn w:val="a"/>
    <w:qFormat/>
    <w:rsid w:val="000D1227"/>
    <w:pPr>
      <w:adjustRightInd/>
      <w:snapToGrid/>
      <w:spacing w:before="100" w:beforeAutospacing="1" w:after="100" w:afterAutospacing="1"/>
      <w:textAlignment w:val="center"/>
    </w:pPr>
    <w:rPr>
      <w:rFonts w:ascii="宋体" w:eastAsia="宋体" w:hAnsi="宋体" w:cs="宋体"/>
      <w:sz w:val="20"/>
      <w:szCs w:val="20"/>
    </w:rPr>
  </w:style>
  <w:style w:type="paragraph" w:customStyle="1" w:styleId="captiontd1">
    <w:name w:val="captiontd1"/>
    <w:basedOn w:val="a"/>
    <w:qFormat/>
    <w:rsid w:val="000D1227"/>
    <w:pPr>
      <w:adjustRightInd/>
      <w:snapToGrid/>
      <w:spacing w:before="100" w:beforeAutospacing="1" w:after="100" w:afterAutospacing="1"/>
      <w:jc w:val="right"/>
    </w:pPr>
    <w:rPr>
      <w:rFonts w:ascii="宋体" w:eastAsia="宋体" w:hAnsi="宋体" w:cs="宋体"/>
      <w:color w:val="666666"/>
      <w:sz w:val="18"/>
      <w:szCs w:val="18"/>
    </w:rPr>
  </w:style>
  <w:style w:type="paragraph" w:customStyle="1" w:styleId="fm-button1">
    <w:name w:val="fm-button1"/>
    <w:basedOn w:val="a"/>
    <w:qFormat/>
    <w:rsid w:val="000D1227"/>
    <w:pPr>
      <w:adjustRightInd/>
      <w:snapToGrid/>
      <w:spacing w:before="15" w:after="30"/>
      <w:ind w:left="15" w:right="15"/>
    </w:pPr>
    <w:rPr>
      <w:rFonts w:ascii="宋体" w:eastAsia="宋体" w:hAnsi="宋体" w:cs="宋体"/>
      <w:sz w:val="24"/>
      <w:szCs w:val="24"/>
    </w:rPr>
  </w:style>
  <w:style w:type="paragraph" w:customStyle="1" w:styleId="fm-button2">
    <w:name w:val="fm-button2"/>
    <w:basedOn w:val="a"/>
    <w:qFormat/>
    <w:rsid w:val="000D1227"/>
    <w:pPr>
      <w:adjustRightInd/>
      <w:snapToGrid/>
      <w:spacing w:before="15" w:after="30"/>
      <w:ind w:left="15" w:right="15"/>
    </w:pPr>
    <w:rPr>
      <w:rFonts w:ascii="宋体" w:eastAsia="宋体" w:hAnsi="宋体" w:cs="宋体"/>
      <w:sz w:val="24"/>
      <w:szCs w:val="24"/>
    </w:rPr>
  </w:style>
  <w:style w:type="paragraph" w:customStyle="1" w:styleId="ace-icon9">
    <w:name w:val="ace-icon9"/>
    <w:basedOn w:val="a"/>
    <w:qFormat/>
    <w:rsid w:val="000D1227"/>
    <w:pPr>
      <w:pBdr>
        <w:top w:val="single" w:sz="6" w:space="0" w:color="AAAAAA"/>
        <w:left w:val="single" w:sz="6" w:space="0" w:color="AAAAAA"/>
        <w:bottom w:val="single" w:sz="6" w:space="0" w:color="AAAAAA"/>
        <w:right w:val="single" w:sz="6" w:space="0" w:color="AAAAAA"/>
      </w:pBdr>
      <w:shd w:val="clear" w:color="auto" w:fill="FFFFFF"/>
      <w:adjustRightInd/>
      <w:snapToGrid/>
      <w:spacing w:before="100" w:beforeAutospacing="1" w:after="100" w:afterAutospacing="1" w:line="390" w:lineRule="atLeast"/>
      <w:jc w:val="center"/>
    </w:pPr>
    <w:rPr>
      <w:rFonts w:ascii="宋体" w:eastAsia="宋体" w:hAnsi="宋体" w:cs="宋体"/>
      <w:color w:val="999999"/>
      <w:sz w:val="24"/>
      <w:szCs w:val="24"/>
    </w:rPr>
  </w:style>
  <w:style w:type="paragraph" w:customStyle="1" w:styleId="ace-icon10">
    <w:name w:val="ace-icon10"/>
    <w:basedOn w:val="a"/>
    <w:qFormat/>
    <w:rsid w:val="000D1227"/>
    <w:pPr>
      <w:pBdr>
        <w:top w:val="single" w:sz="6" w:space="0" w:color="699AB5"/>
        <w:left w:val="single" w:sz="6" w:space="0" w:color="699AB5"/>
        <w:bottom w:val="single" w:sz="6" w:space="0" w:color="699AB5"/>
        <w:right w:val="single" w:sz="6" w:space="0" w:color="699AB5"/>
      </w:pBdr>
      <w:shd w:val="clear" w:color="auto" w:fill="FFFFFF"/>
      <w:adjustRightInd/>
      <w:snapToGrid/>
      <w:spacing w:before="100" w:beforeAutospacing="1" w:after="100" w:afterAutospacing="1" w:line="390" w:lineRule="atLeast"/>
      <w:jc w:val="center"/>
    </w:pPr>
    <w:rPr>
      <w:rFonts w:ascii="宋体" w:eastAsia="宋体" w:hAnsi="宋体" w:cs="宋体"/>
      <w:color w:val="699AB5"/>
      <w:sz w:val="24"/>
      <w:szCs w:val="24"/>
    </w:rPr>
  </w:style>
  <w:style w:type="paragraph" w:customStyle="1" w:styleId="edittable1">
    <w:name w:val="edittable1"/>
    <w:basedOn w:val="a"/>
    <w:qFormat/>
    <w:rsid w:val="000D1227"/>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input-elm1">
    <w:name w:val="input-elm1"/>
    <w:basedOn w:val="a"/>
    <w:qFormat/>
    <w:rsid w:val="000D1227"/>
    <w:pPr>
      <w:adjustRightInd/>
      <w:snapToGrid/>
      <w:spacing w:before="100" w:beforeAutospacing="1" w:after="0" w:line="270" w:lineRule="atLeast"/>
    </w:pPr>
    <w:rPr>
      <w:rFonts w:ascii="宋体" w:eastAsia="宋体" w:hAnsi="宋体" w:cs="宋体"/>
      <w:sz w:val="24"/>
      <w:szCs w:val="24"/>
    </w:rPr>
  </w:style>
  <w:style w:type="paragraph" w:customStyle="1" w:styleId="add-group1">
    <w:name w:val="add-group1"/>
    <w:basedOn w:val="a"/>
    <w:qFormat/>
    <w:rsid w:val="000D1227"/>
    <w:pPr>
      <w:adjustRightInd/>
      <w:snapToGrid/>
      <w:spacing w:before="100" w:beforeAutospacing="1" w:after="100" w:afterAutospacing="1"/>
      <w:ind w:left="60"/>
    </w:pPr>
    <w:rPr>
      <w:rFonts w:ascii="宋体" w:eastAsia="宋体" w:hAnsi="宋体" w:cs="宋体"/>
      <w:sz w:val="23"/>
      <w:szCs w:val="23"/>
    </w:rPr>
  </w:style>
  <w:style w:type="paragraph" w:customStyle="1" w:styleId="add-rule1">
    <w:name w:val="add-rule1"/>
    <w:basedOn w:val="a"/>
    <w:qFormat/>
    <w:rsid w:val="000D1227"/>
    <w:pPr>
      <w:adjustRightInd/>
      <w:snapToGrid/>
      <w:spacing w:before="100" w:beforeAutospacing="1" w:after="100" w:afterAutospacing="1"/>
      <w:ind w:left="60"/>
    </w:pPr>
    <w:rPr>
      <w:rFonts w:ascii="宋体" w:eastAsia="宋体" w:hAnsi="宋体" w:cs="宋体"/>
      <w:sz w:val="23"/>
      <w:szCs w:val="23"/>
    </w:rPr>
  </w:style>
  <w:style w:type="paragraph" w:customStyle="1" w:styleId="delete-group1">
    <w:name w:val="delete-group1"/>
    <w:basedOn w:val="a"/>
    <w:qFormat/>
    <w:rsid w:val="000D1227"/>
    <w:pPr>
      <w:adjustRightInd/>
      <w:snapToGrid/>
      <w:spacing w:before="100" w:beforeAutospacing="1" w:after="100" w:afterAutospacing="1"/>
      <w:ind w:left="60"/>
    </w:pPr>
    <w:rPr>
      <w:rFonts w:ascii="宋体" w:eastAsia="宋体" w:hAnsi="宋体" w:cs="宋体"/>
      <w:sz w:val="23"/>
      <w:szCs w:val="23"/>
    </w:rPr>
  </w:style>
  <w:style w:type="paragraph" w:customStyle="1" w:styleId="delete-rule1">
    <w:name w:val="delete-rule1"/>
    <w:basedOn w:val="a"/>
    <w:qFormat/>
    <w:rsid w:val="000D1227"/>
    <w:pPr>
      <w:shd w:val="clear" w:color="auto" w:fill="FFFFFF"/>
      <w:adjustRightInd/>
      <w:snapToGrid/>
      <w:spacing w:before="100" w:beforeAutospacing="1" w:after="100" w:afterAutospacing="1" w:line="150" w:lineRule="atLeast"/>
    </w:pPr>
    <w:rPr>
      <w:rFonts w:ascii="宋体" w:eastAsia="宋体" w:hAnsi="宋体" w:cs="宋体"/>
      <w:color w:val="D15B47"/>
      <w:sz w:val="30"/>
      <w:szCs w:val="30"/>
    </w:rPr>
  </w:style>
  <w:style w:type="paragraph" w:customStyle="1" w:styleId="delete-rule2">
    <w:name w:val="delete-rule2"/>
    <w:basedOn w:val="a"/>
    <w:qFormat/>
    <w:rsid w:val="000D1227"/>
    <w:pPr>
      <w:shd w:val="clear" w:color="auto" w:fill="FFFFFF"/>
      <w:adjustRightInd/>
      <w:snapToGrid/>
      <w:spacing w:before="100" w:beforeAutospacing="1" w:after="100" w:afterAutospacing="1" w:line="150" w:lineRule="atLeast"/>
    </w:pPr>
    <w:rPr>
      <w:rFonts w:ascii="宋体" w:eastAsia="宋体" w:hAnsi="宋体" w:cs="宋体"/>
      <w:color w:val="B74635"/>
      <w:sz w:val="30"/>
      <w:szCs w:val="30"/>
    </w:rPr>
  </w:style>
  <w:style w:type="paragraph" w:customStyle="1" w:styleId="queryresult1">
    <w:name w:val="queryresult1"/>
    <w:basedOn w:val="a"/>
    <w:qFormat/>
    <w:rsid w:val="000D1227"/>
    <w:pPr>
      <w:adjustRightInd/>
      <w:snapToGrid/>
      <w:spacing w:before="100" w:beforeAutospacing="1" w:after="165"/>
    </w:pPr>
    <w:rPr>
      <w:rFonts w:ascii="宋体" w:eastAsia="宋体" w:hAnsi="宋体" w:cs="宋体"/>
      <w:sz w:val="24"/>
      <w:szCs w:val="24"/>
    </w:rPr>
  </w:style>
  <w:style w:type="paragraph" w:customStyle="1" w:styleId="ui-widget-header1">
    <w:name w:val="ui-widget-header1"/>
    <w:basedOn w:val="a"/>
    <w:qFormat/>
    <w:rsid w:val="000D1227"/>
    <w:pPr>
      <w:pBdr>
        <w:top w:val="single" w:sz="6" w:space="0" w:color="DDDDDD"/>
        <w:left w:val="single" w:sz="6" w:space="0" w:color="DDDDDD"/>
        <w:bottom w:val="single" w:sz="6" w:space="0" w:color="DDDDDD"/>
        <w:right w:val="single" w:sz="6" w:space="0" w:color="DDDDDD"/>
      </w:pBdr>
      <w:shd w:val="clear" w:color="auto" w:fill="EEEEEE"/>
      <w:adjustRightInd/>
      <w:snapToGrid/>
      <w:spacing w:before="100" w:beforeAutospacing="1" w:after="100" w:afterAutospacing="1"/>
    </w:pPr>
    <w:rPr>
      <w:rFonts w:ascii="宋体" w:eastAsia="宋体" w:hAnsi="宋体" w:cs="宋体"/>
      <w:b/>
      <w:bCs/>
      <w:color w:val="669FC7"/>
      <w:sz w:val="24"/>
      <w:szCs w:val="24"/>
    </w:rPr>
  </w:style>
  <w:style w:type="paragraph" w:customStyle="1" w:styleId="ui-jqdialog-title3">
    <w:name w:val="ui-jqdialog-title3"/>
    <w:basedOn w:val="a"/>
    <w:qFormat/>
    <w:rsid w:val="000D1227"/>
    <w:pPr>
      <w:adjustRightInd/>
      <w:snapToGrid/>
      <w:spacing w:after="0" w:line="570" w:lineRule="atLeast"/>
    </w:pPr>
    <w:rPr>
      <w:rFonts w:ascii="宋体" w:eastAsia="宋体" w:hAnsi="宋体" w:cs="宋体"/>
      <w:sz w:val="24"/>
      <w:szCs w:val="24"/>
    </w:rPr>
  </w:style>
  <w:style w:type="paragraph" w:customStyle="1" w:styleId="ui-jqdialog-title4">
    <w:name w:val="ui-jqdialog-title4"/>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widget-header6">
    <w:name w:val="widget-header6"/>
    <w:basedOn w:val="a"/>
    <w:qFormat/>
    <w:rsid w:val="000D1227"/>
    <w:pPr>
      <w:shd w:val="clear" w:color="auto" w:fill="F7F7F7"/>
      <w:adjustRightInd/>
      <w:snapToGrid/>
      <w:spacing w:after="0"/>
    </w:pPr>
    <w:rPr>
      <w:rFonts w:ascii="宋体" w:eastAsia="宋体" w:hAnsi="宋体" w:cs="宋体"/>
      <w:color w:val="669FC7"/>
      <w:sz w:val="24"/>
      <w:szCs w:val="24"/>
    </w:rPr>
  </w:style>
  <w:style w:type="paragraph" w:customStyle="1" w:styleId="ui-jqgrid-titlebar-close1">
    <w:name w:val="ui-jqgrid-titlebar-close1"/>
    <w:basedOn w:val="a"/>
    <w:qFormat/>
    <w:rsid w:val="000D1227"/>
    <w:pPr>
      <w:adjustRightInd/>
      <w:snapToGrid/>
      <w:spacing w:before="30" w:after="0"/>
      <w:ind w:right="120"/>
      <w:jc w:val="center"/>
    </w:pPr>
    <w:rPr>
      <w:rFonts w:ascii="宋体" w:eastAsia="宋体" w:hAnsi="宋体" w:cs="宋体"/>
      <w:sz w:val="24"/>
      <w:szCs w:val="24"/>
    </w:rPr>
  </w:style>
  <w:style w:type="paragraph" w:customStyle="1" w:styleId="tree-wrap-ltr1">
    <w:name w:val="tree-wrap-ltr1"/>
    <w:basedOn w:val="a"/>
    <w:qFormat/>
    <w:rsid w:val="000D1227"/>
    <w:pPr>
      <w:adjustRightInd/>
      <w:snapToGrid/>
      <w:spacing w:after="0"/>
      <w:ind w:left="60" w:right="60"/>
    </w:pPr>
    <w:rPr>
      <w:rFonts w:ascii="宋体" w:eastAsia="宋体" w:hAnsi="宋体" w:cs="宋体"/>
      <w:sz w:val="24"/>
      <w:szCs w:val="24"/>
    </w:rPr>
  </w:style>
  <w:style w:type="paragraph" w:customStyle="1" w:styleId="tree-wrap-rtl1">
    <w:name w:val="tree-wrap-rtl1"/>
    <w:basedOn w:val="a"/>
    <w:qFormat/>
    <w:rsid w:val="000D1227"/>
    <w:pPr>
      <w:adjustRightInd/>
      <w:snapToGrid/>
      <w:spacing w:before="30" w:after="0"/>
      <w:ind w:left="60" w:right="60"/>
    </w:pPr>
    <w:rPr>
      <w:rFonts w:ascii="宋体" w:eastAsia="宋体" w:hAnsi="宋体" w:cs="宋体"/>
      <w:sz w:val="24"/>
      <w:szCs w:val="24"/>
    </w:rPr>
  </w:style>
  <w:style w:type="paragraph" w:customStyle="1" w:styleId="ui-subgrid1">
    <w:name w:val="ui-subgrid1"/>
    <w:basedOn w:val="a"/>
    <w:qFormat/>
    <w:rsid w:val="000D1227"/>
    <w:pPr>
      <w:pBdr>
        <w:bottom w:val="single" w:sz="6" w:space="0" w:color="E1E1E1"/>
      </w:pBdr>
      <w:shd w:val="clear" w:color="auto" w:fill="F6FAFF"/>
      <w:adjustRightInd/>
      <w:snapToGrid/>
      <w:spacing w:before="100" w:beforeAutospacing="1" w:after="100" w:afterAutospacing="1"/>
    </w:pPr>
    <w:rPr>
      <w:rFonts w:ascii="宋体" w:eastAsia="宋体" w:hAnsi="宋体" w:cs="宋体"/>
      <w:sz w:val="24"/>
      <w:szCs w:val="24"/>
    </w:rPr>
  </w:style>
  <w:style w:type="paragraph" w:customStyle="1" w:styleId="ui-jqgrid-btable2">
    <w:name w:val="ui-jqgrid-btable2"/>
    <w:basedOn w:val="a"/>
    <w:qFormat/>
    <w:rsid w:val="000D1227"/>
    <w:pPr>
      <w:pBdr>
        <w:left w:val="single" w:sz="6" w:space="0" w:color="E1E1E1"/>
      </w:pBd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ui-jqgrid-hdiv2">
    <w:name w:val="ui-jqgrid-hdiv2"/>
    <w:basedOn w:val="a"/>
    <w:qFormat/>
    <w:rsid w:val="000D1227"/>
    <w:pPr>
      <w:pBdr>
        <w:top w:val="single" w:sz="6" w:space="0" w:color="D3D3D3"/>
        <w:left w:val="single" w:sz="6" w:space="0" w:color="D3D3D3"/>
        <w:bottom w:val="single" w:sz="2" w:space="0" w:color="D3D3D3"/>
        <w:right w:val="single" w:sz="2" w:space="0" w:color="D3D3D3"/>
      </w:pBdr>
      <w:adjustRightInd/>
      <w:snapToGrid/>
      <w:spacing w:before="60" w:after="100" w:afterAutospacing="1" w:line="225" w:lineRule="atLeast"/>
    </w:pPr>
    <w:rPr>
      <w:rFonts w:ascii="宋体" w:eastAsia="宋体" w:hAnsi="宋体" w:cs="宋体"/>
      <w:b/>
      <w:bCs/>
      <w:color w:val="777777"/>
      <w:sz w:val="24"/>
      <w:szCs w:val="24"/>
    </w:rPr>
  </w:style>
  <w:style w:type="paragraph" w:customStyle="1" w:styleId="ui-jqgrid-labels2">
    <w:name w:val="ui-jqgrid-labels2"/>
    <w:basedOn w:val="a"/>
    <w:qFormat/>
    <w:rsid w:val="000D1227"/>
    <w:pPr>
      <w:pBdr>
        <w:left w:val="single" w:sz="6" w:space="0" w:color="E1E1E1"/>
        <w:bottom w:val="single" w:sz="6" w:space="0" w:color="E1E1E1"/>
      </w:pBdr>
      <w:shd w:val="clear" w:color="auto" w:fill="F1F1F1"/>
      <w:adjustRightInd/>
      <w:snapToGrid/>
      <w:spacing w:before="100" w:beforeAutospacing="1" w:after="100" w:afterAutospacing="1"/>
    </w:pPr>
    <w:rPr>
      <w:rFonts w:ascii="宋体" w:eastAsia="宋体" w:hAnsi="宋体" w:cs="宋体"/>
      <w:sz w:val="24"/>
      <w:szCs w:val="24"/>
    </w:rPr>
  </w:style>
  <w:style w:type="paragraph" w:customStyle="1" w:styleId="ui-jqgrid-sortable1">
    <w:name w:val="ui-jqgrid-sortable1"/>
    <w:basedOn w:val="a"/>
    <w:qFormat/>
    <w:rsid w:val="000D1227"/>
    <w:pPr>
      <w:adjustRightInd/>
      <w:snapToGrid/>
      <w:spacing w:before="100" w:beforeAutospacing="1" w:after="100" w:afterAutospacing="1"/>
    </w:pPr>
    <w:rPr>
      <w:rFonts w:ascii="宋体" w:eastAsia="宋体" w:hAnsi="宋体" w:cs="宋体"/>
      <w:b/>
      <w:bCs/>
      <w:color w:val="777777"/>
      <w:sz w:val="18"/>
      <w:szCs w:val="18"/>
    </w:rPr>
  </w:style>
  <w:style w:type="character" w:customStyle="1" w:styleId="ui-jqgrid-resize2">
    <w:name w:val="ui-jqgrid-resize2"/>
    <w:basedOn w:val="a0"/>
    <w:qFormat/>
    <w:rsid w:val="000D1227"/>
  </w:style>
  <w:style w:type="paragraph" w:customStyle="1" w:styleId="ui-jqgrid-bdiv2">
    <w:name w:val="ui-jqgrid-bdiv2"/>
    <w:basedOn w:val="a"/>
    <w:qFormat/>
    <w:rsid w:val="000D1227"/>
    <w:pPr>
      <w:pBdr>
        <w:top w:val="single" w:sz="2" w:space="0" w:color="E1E1E1"/>
        <w:bottom w:val="single" w:sz="6" w:space="0" w:color="E1E1E1"/>
      </w:pBdr>
      <w:adjustRightInd/>
      <w:snapToGrid/>
      <w:spacing w:before="100" w:beforeAutospacing="1" w:after="60"/>
    </w:pPr>
    <w:rPr>
      <w:rFonts w:ascii="宋体" w:eastAsia="宋体" w:hAnsi="宋体" w:cs="宋体"/>
      <w:sz w:val="24"/>
      <w:szCs w:val="24"/>
    </w:rPr>
  </w:style>
  <w:style w:type="paragraph" w:customStyle="1" w:styleId="dd-list1">
    <w:name w:val="dd-list1"/>
    <w:basedOn w:val="a"/>
    <w:qFormat/>
    <w:rsid w:val="000D1227"/>
    <w:pPr>
      <w:adjustRightInd/>
      <w:snapToGrid/>
      <w:spacing w:after="0"/>
    </w:pPr>
    <w:rPr>
      <w:rFonts w:ascii="宋体" w:eastAsia="宋体" w:hAnsi="宋体" w:cs="宋体"/>
      <w:sz w:val="24"/>
      <w:szCs w:val="24"/>
    </w:rPr>
  </w:style>
  <w:style w:type="paragraph" w:customStyle="1" w:styleId="dd-list2">
    <w:name w:val="dd-list2"/>
    <w:basedOn w:val="a"/>
    <w:qFormat/>
    <w:rsid w:val="000D1227"/>
    <w:pPr>
      <w:adjustRightInd/>
      <w:snapToGrid/>
      <w:spacing w:after="0"/>
    </w:pPr>
    <w:rPr>
      <w:rFonts w:ascii="宋体" w:eastAsia="宋体" w:hAnsi="宋体" w:cs="宋体"/>
      <w:vanish/>
      <w:sz w:val="24"/>
      <w:szCs w:val="24"/>
    </w:rPr>
  </w:style>
  <w:style w:type="paragraph" w:customStyle="1" w:styleId="dz-error-mark1">
    <w:name w:val="dz-error-mark1"/>
    <w:basedOn w:val="a"/>
    <w:qFormat/>
    <w:rsid w:val="000D1227"/>
    <w:pPr>
      <w:adjustRightInd/>
      <w:snapToGrid/>
      <w:spacing w:before="100" w:beforeAutospacing="1" w:after="100" w:afterAutospacing="1" w:line="525" w:lineRule="atLeast"/>
      <w:jc w:val="center"/>
    </w:pPr>
    <w:rPr>
      <w:rFonts w:ascii="宋体" w:eastAsia="宋体" w:hAnsi="宋体" w:cs="宋体"/>
      <w:color w:val="EE162D"/>
      <w:sz w:val="45"/>
      <w:szCs w:val="45"/>
    </w:rPr>
  </w:style>
  <w:style w:type="paragraph" w:customStyle="1" w:styleId="dz-error-mark2">
    <w:name w:val="dz-error-mark2"/>
    <w:basedOn w:val="a"/>
    <w:qFormat/>
    <w:rsid w:val="000D1227"/>
    <w:pPr>
      <w:adjustRightInd/>
      <w:snapToGrid/>
      <w:spacing w:before="100" w:beforeAutospacing="1" w:after="100" w:afterAutospacing="1" w:line="525" w:lineRule="atLeast"/>
      <w:jc w:val="center"/>
    </w:pPr>
    <w:rPr>
      <w:rFonts w:ascii="宋体" w:eastAsia="宋体" w:hAnsi="宋体" w:cs="宋体"/>
      <w:color w:val="EE162D"/>
      <w:sz w:val="45"/>
      <w:szCs w:val="45"/>
    </w:rPr>
  </w:style>
  <w:style w:type="paragraph" w:customStyle="1" w:styleId="dz-success-mark1">
    <w:name w:val="dz-success-mark1"/>
    <w:basedOn w:val="a"/>
    <w:qFormat/>
    <w:rsid w:val="000D1227"/>
    <w:pPr>
      <w:adjustRightInd/>
      <w:snapToGrid/>
      <w:spacing w:before="100" w:beforeAutospacing="1" w:after="100" w:afterAutospacing="1" w:line="525" w:lineRule="atLeast"/>
      <w:jc w:val="center"/>
    </w:pPr>
    <w:rPr>
      <w:rFonts w:ascii="宋体" w:eastAsia="宋体" w:hAnsi="宋体" w:cs="宋体"/>
      <w:color w:val="8CC657"/>
      <w:sz w:val="45"/>
      <w:szCs w:val="45"/>
    </w:rPr>
  </w:style>
  <w:style w:type="paragraph" w:customStyle="1" w:styleId="dz-success-mark2">
    <w:name w:val="dz-success-mark2"/>
    <w:basedOn w:val="a"/>
    <w:qFormat/>
    <w:rsid w:val="000D1227"/>
    <w:pPr>
      <w:adjustRightInd/>
      <w:snapToGrid/>
      <w:spacing w:before="100" w:beforeAutospacing="1" w:after="100" w:afterAutospacing="1" w:line="525" w:lineRule="atLeast"/>
      <w:jc w:val="center"/>
    </w:pPr>
    <w:rPr>
      <w:rFonts w:ascii="宋体" w:eastAsia="宋体" w:hAnsi="宋体" w:cs="宋体"/>
      <w:color w:val="8CC657"/>
      <w:sz w:val="45"/>
      <w:szCs w:val="45"/>
    </w:rPr>
  </w:style>
  <w:style w:type="paragraph" w:customStyle="1" w:styleId="progress3">
    <w:name w:val="progress3"/>
    <w:basedOn w:val="a"/>
    <w:qFormat/>
    <w:rsid w:val="000D1227"/>
    <w:pPr>
      <w:shd w:val="clear" w:color="auto" w:fill="E9E9E9"/>
      <w:adjustRightInd/>
      <w:snapToGrid/>
      <w:spacing w:before="100" w:beforeAutospacing="1" w:after="0"/>
    </w:pPr>
    <w:rPr>
      <w:rFonts w:ascii="宋体" w:eastAsia="宋体" w:hAnsi="宋体" w:cs="宋体"/>
      <w:sz w:val="24"/>
      <w:szCs w:val="24"/>
    </w:rPr>
  </w:style>
  <w:style w:type="paragraph" w:customStyle="1" w:styleId="progress4">
    <w:name w:val="progress4"/>
    <w:basedOn w:val="a"/>
    <w:qFormat/>
    <w:rsid w:val="000D1227"/>
    <w:pPr>
      <w:shd w:val="clear" w:color="auto" w:fill="E9E9E9"/>
      <w:adjustRightInd/>
      <w:snapToGrid/>
      <w:spacing w:before="100" w:beforeAutospacing="1" w:after="0"/>
    </w:pPr>
    <w:rPr>
      <w:rFonts w:ascii="宋体" w:eastAsia="宋体" w:hAnsi="宋体" w:cs="宋体"/>
      <w:sz w:val="24"/>
      <w:szCs w:val="24"/>
    </w:rPr>
  </w:style>
  <w:style w:type="paragraph" w:customStyle="1" w:styleId="info1">
    <w:name w:val="info1"/>
    <w:basedOn w:val="a"/>
    <w:qFormat/>
    <w:rsid w:val="000D1227"/>
    <w:pPr>
      <w:adjustRightInd/>
      <w:snapToGrid/>
      <w:spacing w:before="100" w:beforeAutospacing="1" w:after="100" w:afterAutospacing="1"/>
    </w:pPr>
    <w:rPr>
      <w:rFonts w:ascii="宋体" w:eastAsia="宋体" w:hAnsi="宋体" w:cs="宋体"/>
      <w:sz w:val="18"/>
      <w:szCs w:val="18"/>
    </w:rPr>
  </w:style>
  <w:style w:type="paragraph" w:customStyle="1" w:styleId="clear11">
    <w:name w:val="clear11"/>
    <w:basedOn w:val="a"/>
    <w:qFormat/>
    <w:rsid w:val="000D1227"/>
    <w:pPr>
      <w:adjustRightInd/>
      <w:snapToGrid/>
      <w:spacing w:before="100" w:beforeAutospacing="1" w:after="100" w:afterAutospacing="1"/>
    </w:pPr>
    <w:rPr>
      <w:rFonts w:ascii="宋体" w:eastAsia="宋体" w:hAnsi="宋体" w:cs="宋体"/>
      <w:sz w:val="18"/>
      <w:szCs w:val="18"/>
    </w:rPr>
  </w:style>
  <w:style w:type="paragraph" w:customStyle="1" w:styleId="clear21">
    <w:name w:val="clear21"/>
    <w:basedOn w:val="a"/>
    <w:qFormat/>
    <w:rsid w:val="000D1227"/>
    <w:pPr>
      <w:adjustRightInd/>
      <w:snapToGrid/>
      <w:spacing w:before="100" w:beforeAutospacing="1" w:after="100" w:afterAutospacing="1"/>
    </w:pPr>
    <w:rPr>
      <w:rFonts w:ascii="宋体" w:eastAsia="宋体" w:hAnsi="宋体" w:cs="宋体"/>
      <w:sz w:val="18"/>
      <w:szCs w:val="18"/>
    </w:rPr>
  </w:style>
  <w:style w:type="paragraph" w:customStyle="1" w:styleId="ace-settings-item1">
    <w:name w:val="ace-settings-item1"/>
    <w:basedOn w:val="a"/>
    <w:qFormat/>
    <w:rsid w:val="000D1227"/>
    <w:pPr>
      <w:adjustRightInd/>
      <w:snapToGrid/>
      <w:spacing w:before="90" w:after="90"/>
    </w:pPr>
    <w:rPr>
      <w:rFonts w:ascii="宋体" w:eastAsia="宋体" w:hAnsi="宋体" w:cs="宋体"/>
      <w:color w:val="444444"/>
      <w:sz w:val="24"/>
      <w:szCs w:val="24"/>
    </w:rPr>
  </w:style>
  <w:style w:type="paragraph" w:customStyle="1" w:styleId="tag1">
    <w:name w:val="tag1"/>
    <w:basedOn w:val="a"/>
    <w:qFormat/>
    <w:rsid w:val="000D1227"/>
    <w:pPr>
      <w:shd w:val="clear" w:color="auto" w:fill="91B8D0"/>
      <w:adjustRightInd/>
      <w:snapToGrid/>
      <w:spacing w:before="100" w:beforeAutospacing="1" w:after="45"/>
      <w:ind w:right="45"/>
      <w:textAlignment w:val="baseline"/>
    </w:pPr>
    <w:rPr>
      <w:rFonts w:ascii="宋体" w:eastAsia="宋体" w:hAnsi="宋体" w:cs="宋体"/>
      <w:color w:val="FFFFFF"/>
      <w:sz w:val="20"/>
      <w:szCs w:val="20"/>
    </w:rPr>
  </w:style>
  <w:style w:type="paragraph" w:customStyle="1" w:styleId="tag-important1">
    <w:name w:val="tag-important1"/>
    <w:basedOn w:val="a"/>
    <w:qFormat/>
    <w:rsid w:val="000D1227"/>
    <w:pPr>
      <w:shd w:val="clear" w:color="auto" w:fill="D15B47"/>
      <w:adjustRightInd/>
      <w:snapToGrid/>
      <w:spacing w:before="100" w:beforeAutospacing="1" w:after="100" w:afterAutospacing="1"/>
    </w:pPr>
    <w:rPr>
      <w:rFonts w:ascii="宋体" w:eastAsia="宋体" w:hAnsi="宋体" w:cs="宋体"/>
      <w:sz w:val="24"/>
      <w:szCs w:val="24"/>
    </w:rPr>
  </w:style>
  <w:style w:type="paragraph" w:customStyle="1" w:styleId="tag-warning1">
    <w:name w:val="tag-warning1"/>
    <w:basedOn w:val="a"/>
    <w:qFormat/>
    <w:rsid w:val="000D1227"/>
    <w:pPr>
      <w:shd w:val="clear" w:color="auto" w:fill="FFB752"/>
      <w:adjustRightInd/>
      <w:snapToGrid/>
      <w:spacing w:before="100" w:beforeAutospacing="1" w:after="100" w:afterAutospacing="1"/>
    </w:pPr>
    <w:rPr>
      <w:rFonts w:ascii="宋体" w:eastAsia="宋体" w:hAnsi="宋体" w:cs="宋体"/>
      <w:sz w:val="24"/>
      <w:szCs w:val="24"/>
    </w:rPr>
  </w:style>
  <w:style w:type="paragraph" w:customStyle="1" w:styleId="tag-success1">
    <w:name w:val="tag-success1"/>
    <w:basedOn w:val="a"/>
    <w:qFormat/>
    <w:rsid w:val="000D1227"/>
    <w:pPr>
      <w:shd w:val="clear" w:color="auto" w:fill="87B87F"/>
      <w:adjustRightInd/>
      <w:snapToGrid/>
      <w:spacing w:before="100" w:beforeAutospacing="1" w:after="100" w:afterAutospacing="1"/>
    </w:pPr>
    <w:rPr>
      <w:rFonts w:ascii="宋体" w:eastAsia="宋体" w:hAnsi="宋体" w:cs="宋体"/>
      <w:sz w:val="24"/>
      <w:szCs w:val="24"/>
    </w:rPr>
  </w:style>
  <w:style w:type="paragraph" w:customStyle="1" w:styleId="tag-info1">
    <w:name w:val="tag-info1"/>
    <w:basedOn w:val="a"/>
    <w:qFormat/>
    <w:rsid w:val="000D1227"/>
    <w:pPr>
      <w:shd w:val="clear" w:color="auto" w:fill="6FB3E0"/>
      <w:adjustRightInd/>
      <w:snapToGrid/>
      <w:spacing w:before="100" w:beforeAutospacing="1" w:after="100" w:afterAutospacing="1"/>
    </w:pPr>
    <w:rPr>
      <w:rFonts w:ascii="宋体" w:eastAsia="宋体" w:hAnsi="宋体" w:cs="宋体"/>
      <w:sz w:val="24"/>
      <w:szCs w:val="24"/>
    </w:rPr>
  </w:style>
  <w:style w:type="paragraph" w:customStyle="1" w:styleId="tag-inverse1">
    <w:name w:val="tag-inverse1"/>
    <w:basedOn w:val="a"/>
    <w:qFormat/>
    <w:rsid w:val="000D1227"/>
    <w:pPr>
      <w:shd w:val="clear" w:color="auto" w:fill="555555"/>
      <w:adjustRightInd/>
      <w:snapToGrid/>
      <w:spacing w:before="100" w:beforeAutospacing="1" w:after="100" w:afterAutospacing="1"/>
    </w:pPr>
    <w:rPr>
      <w:rFonts w:ascii="宋体" w:eastAsia="宋体" w:hAnsi="宋体" w:cs="宋体"/>
      <w:sz w:val="24"/>
      <w:szCs w:val="24"/>
    </w:rPr>
  </w:style>
  <w:style w:type="paragraph" w:customStyle="1" w:styleId="close4">
    <w:name w:val="close4"/>
    <w:basedOn w:val="a"/>
    <w:qFormat/>
    <w:rsid w:val="000D1227"/>
    <w:pPr>
      <w:adjustRightInd/>
      <w:snapToGrid/>
      <w:spacing w:before="100" w:beforeAutospacing="1" w:after="100" w:afterAutospacing="1" w:line="300" w:lineRule="atLeast"/>
      <w:jc w:val="center"/>
    </w:pPr>
    <w:rPr>
      <w:rFonts w:ascii="宋体" w:eastAsia="宋体" w:hAnsi="宋体" w:cs="宋体"/>
      <w:color w:val="FFFFFF"/>
      <w:sz w:val="23"/>
      <w:szCs w:val="23"/>
    </w:rPr>
  </w:style>
  <w:style w:type="paragraph" w:customStyle="1" w:styleId="navbar-toggle2">
    <w:name w:val="navbar-toggle2"/>
    <w:basedOn w:val="a"/>
    <w:qFormat/>
    <w:rsid w:val="000D1227"/>
    <w:pPr>
      <w:shd w:val="clear" w:color="auto" w:fill="75B3D7"/>
      <w:adjustRightInd/>
      <w:snapToGrid/>
      <w:spacing w:before="100" w:beforeAutospacing="1" w:after="100" w:afterAutospacing="1" w:line="0" w:lineRule="auto"/>
      <w:jc w:val="center"/>
    </w:pPr>
    <w:rPr>
      <w:rFonts w:ascii="宋体" w:eastAsia="宋体" w:hAnsi="宋体" w:cs="宋体"/>
      <w:sz w:val="24"/>
      <w:szCs w:val="24"/>
    </w:rPr>
  </w:style>
  <w:style w:type="paragraph" w:customStyle="1" w:styleId="navbar-toggle3">
    <w:name w:val="navbar-toggle3"/>
    <w:basedOn w:val="a"/>
    <w:qFormat/>
    <w:rsid w:val="000D1227"/>
    <w:pPr>
      <w:shd w:val="clear" w:color="auto" w:fill="61A8D1"/>
      <w:adjustRightInd/>
      <w:snapToGrid/>
      <w:spacing w:before="100" w:beforeAutospacing="1" w:after="100" w:afterAutospacing="1" w:line="0" w:lineRule="auto"/>
      <w:jc w:val="center"/>
    </w:pPr>
    <w:rPr>
      <w:rFonts w:ascii="宋体" w:eastAsia="宋体" w:hAnsi="宋体" w:cs="宋体"/>
      <w:sz w:val="24"/>
      <w:szCs w:val="24"/>
    </w:rPr>
  </w:style>
  <w:style w:type="paragraph" w:customStyle="1" w:styleId="sidebar1">
    <w:name w:val="sidebar1"/>
    <w:basedOn w:val="a"/>
    <w:qFormat/>
    <w:rsid w:val="000D1227"/>
    <w:pPr>
      <w:pBdr>
        <w:top w:val="single" w:sz="2" w:space="0" w:color="CCCCCC"/>
        <w:left w:val="single" w:sz="2" w:space="0" w:color="CCCCCC"/>
        <w:bottom w:val="single" w:sz="2" w:space="0" w:color="CCCCCC"/>
        <w:right w:val="single" w:sz="6" w:space="0" w:color="CCCCCC"/>
      </w:pBdr>
      <w:shd w:val="clear" w:color="auto" w:fill="F2F2F2"/>
      <w:adjustRightInd/>
      <w:snapToGrid/>
      <w:spacing w:before="100" w:beforeAutospacing="1" w:after="100" w:afterAutospacing="1"/>
    </w:pPr>
    <w:rPr>
      <w:rFonts w:ascii="宋体" w:eastAsia="宋体" w:hAnsi="宋体" w:cs="宋体"/>
      <w:sz w:val="24"/>
      <w:szCs w:val="24"/>
    </w:rPr>
  </w:style>
  <w:style w:type="paragraph" w:customStyle="1" w:styleId="sidebar-toggle4">
    <w:name w:val="sidebar-toggle4"/>
    <w:basedOn w:val="a"/>
    <w:qFormat/>
    <w:rsid w:val="000D1227"/>
    <w:pPr>
      <w:shd w:val="clear" w:color="auto" w:fill="F3F3F3"/>
      <w:adjustRightInd/>
      <w:snapToGrid/>
      <w:spacing w:before="100" w:beforeAutospacing="1" w:after="100" w:afterAutospacing="1"/>
    </w:pPr>
    <w:rPr>
      <w:rFonts w:ascii="宋体" w:eastAsia="宋体" w:hAnsi="宋体" w:cs="宋体"/>
      <w:sz w:val="24"/>
      <w:szCs w:val="24"/>
    </w:rPr>
  </w:style>
  <w:style w:type="paragraph" w:customStyle="1" w:styleId="sidebar-shortcuts4">
    <w:name w:val="sidebar-shortcuts4"/>
    <w:basedOn w:val="a"/>
    <w:qFormat/>
    <w:rsid w:val="000D1227"/>
    <w:pPr>
      <w:shd w:val="clear" w:color="auto" w:fill="FAFAFA"/>
      <w:adjustRightInd/>
      <w:snapToGrid/>
      <w:spacing w:before="100" w:beforeAutospacing="1" w:after="100" w:afterAutospacing="1"/>
    </w:pPr>
    <w:rPr>
      <w:rFonts w:ascii="宋体" w:eastAsia="宋体" w:hAnsi="宋体" w:cs="宋体"/>
      <w:sz w:val="24"/>
      <w:szCs w:val="24"/>
    </w:rPr>
  </w:style>
  <w:style w:type="paragraph" w:customStyle="1" w:styleId="sidebar-shortcuts5">
    <w:name w:val="sidebar-shortcuts5"/>
    <w:basedOn w:val="a"/>
    <w:qFormat/>
    <w:rsid w:val="000D1227"/>
    <w:pPr>
      <w:shd w:val="clear" w:color="auto" w:fill="FAFAFA"/>
      <w:adjustRightInd/>
      <w:snapToGrid/>
      <w:spacing w:before="100" w:beforeAutospacing="1" w:after="100" w:afterAutospacing="1"/>
    </w:pPr>
    <w:rPr>
      <w:rFonts w:ascii="宋体" w:eastAsia="宋体" w:hAnsi="宋体" w:cs="宋体"/>
      <w:sz w:val="24"/>
      <w:szCs w:val="24"/>
    </w:rPr>
  </w:style>
  <w:style w:type="paragraph" w:customStyle="1" w:styleId="sidebar-shortcuts-mini2">
    <w:name w:val="sidebar-shortcuts-mini2"/>
    <w:basedOn w:val="a"/>
    <w:qFormat/>
    <w:rsid w:val="000D1227"/>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sidebar-shortcuts6">
    <w:name w:val="sidebar-shortcuts6"/>
    <w:basedOn w:val="a"/>
    <w:qFormat/>
    <w:rsid w:val="000D1227"/>
    <w:pPr>
      <w:pBdr>
        <w:bottom w:val="single" w:sz="6" w:space="0" w:color="DDDDDD"/>
      </w:pBdr>
      <w:shd w:val="clear" w:color="auto" w:fill="FAFAFA"/>
      <w:adjustRightInd/>
      <w:snapToGrid/>
      <w:spacing w:before="100" w:beforeAutospacing="1" w:after="100" w:afterAutospacing="1"/>
    </w:pPr>
    <w:rPr>
      <w:rFonts w:ascii="宋体" w:eastAsia="宋体" w:hAnsi="宋体" w:cs="宋体"/>
      <w:sz w:val="24"/>
      <w:szCs w:val="24"/>
    </w:rPr>
  </w:style>
  <w:style w:type="paragraph" w:customStyle="1" w:styleId="sidebar-toggle5">
    <w:name w:val="sidebar-toggle5"/>
    <w:basedOn w:val="a"/>
    <w:qFormat/>
    <w:rsid w:val="000D1227"/>
    <w:pPr>
      <w:pBdr>
        <w:top w:val="single" w:sz="6" w:space="0" w:color="DDDDDD"/>
      </w:pBdr>
      <w:shd w:val="clear" w:color="auto" w:fill="F3F3F3"/>
      <w:adjustRightInd/>
      <w:snapToGrid/>
      <w:spacing w:before="100" w:beforeAutospacing="1" w:after="100" w:afterAutospacing="1"/>
    </w:pPr>
    <w:rPr>
      <w:rFonts w:ascii="宋体" w:eastAsia="宋体" w:hAnsi="宋体" w:cs="宋体"/>
      <w:sz w:val="24"/>
      <w:szCs w:val="24"/>
    </w:rPr>
  </w:style>
  <w:style w:type="paragraph" w:customStyle="1" w:styleId="menu-toggler2">
    <w:name w:val="menu-toggler2"/>
    <w:basedOn w:val="a"/>
    <w:qFormat/>
    <w:rsid w:val="000D1227"/>
    <w:pPr>
      <w:shd w:val="clear" w:color="auto" w:fill="444444"/>
      <w:adjustRightInd/>
      <w:snapToGrid/>
      <w:spacing w:before="100" w:beforeAutospacing="1" w:after="100" w:afterAutospacing="1"/>
    </w:pPr>
    <w:rPr>
      <w:rFonts w:ascii="宋体" w:eastAsia="宋体" w:hAnsi="宋体" w:cs="宋体"/>
      <w:vanish/>
      <w:sz w:val="24"/>
      <w:szCs w:val="24"/>
    </w:rPr>
  </w:style>
  <w:style w:type="paragraph" w:customStyle="1" w:styleId="modal-body1">
    <w:name w:val="modal-body1"/>
    <w:basedOn w:val="a"/>
    <w:qFormat/>
    <w:rsid w:val="000D1227"/>
    <w:pPr>
      <w:adjustRightInd/>
      <w:snapToGrid/>
      <w:spacing w:before="100" w:beforeAutospacing="1" w:after="100" w:afterAutospacing="1"/>
    </w:pPr>
    <w:rPr>
      <w:rFonts w:ascii="宋体" w:eastAsia="宋体" w:hAnsi="宋体" w:cs="宋体"/>
      <w:sz w:val="21"/>
      <w:szCs w:val="21"/>
    </w:rPr>
  </w:style>
  <w:style w:type="paragraph" w:customStyle="1" w:styleId="ui-resizable-handle1">
    <w:name w:val="ui-resizable-handle1"/>
    <w:basedOn w:val="a"/>
    <w:qFormat/>
    <w:rsid w:val="000D1227"/>
    <w:pPr>
      <w:adjustRightInd/>
      <w:snapToGrid/>
      <w:spacing w:before="100" w:beforeAutospacing="1" w:after="100" w:afterAutospacing="1"/>
    </w:pPr>
    <w:rPr>
      <w:rFonts w:ascii="宋体" w:eastAsia="宋体" w:hAnsi="宋体" w:cs="宋体"/>
      <w:vanish/>
      <w:sz w:val="2"/>
      <w:szCs w:val="2"/>
    </w:rPr>
  </w:style>
  <w:style w:type="paragraph" w:customStyle="1" w:styleId="ui-resizable-handle2">
    <w:name w:val="ui-resizable-handle2"/>
    <w:basedOn w:val="a"/>
    <w:qFormat/>
    <w:rsid w:val="000D1227"/>
    <w:pPr>
      <w:adjustRightInd/>
      <w:snapToGrid/>
      <w:spacing w:before="100" w:beforeAutospacing="1" w:after="100" w:afterAutospacing="1"/>
    </w:pPr>
    <w:rPr>
      <w:rFonts w:ascii="宋体" w:eastAsia="宋体" w:hAnsi="宋体" w:cs="宋体"/>
      <w:vanish/>
      <w:sz w:val="2"/>
      <w:szCs w:val="2"/>
    </w:rPr>
  </w:style>
  <w:style w:type="paragraph" w:customStyle="1" w:styleId="ui-accordion-icons1">
    <w:name w:val="ui-accordion-icons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accordion-icons2">
    <w:name w:val="ui-accordion-icons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text5">
    <w:name w:val="ui-button-text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text6">
    <w:name w:val="ui-button-text6"/>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text7">
    <w:name w:val="ui-button-text7"/>
    <w:basedOn w:val="a"/>
    <w:qFormat/>
    <w:rsid w:val="000D1227"/>
    <w:pPr>
      <w:adjustRightInd/>
      <w:snapToGrid/>
      <w:spacing w:before="100" w:beforeAutospacing="1" w:after="100" w:afterAutospacing="1"/>
      <w:ind w:firstLine="11919"/>
    </w:pPr>
    <w:rPr>
      <w:rFonts w:ascii="宋体" w:eastAsia="宋体" w:hAnsi="宋体" w:cs="宋体"/>
      <w:sz w:val="24"/>
      <w:szCs w:val="24"/>
    </w:rPr>
  </w:style>
  <w:style w:type="paragraph" w:customStyle="1" w:styleId="ui-button-text8">
    <w:name w:val="ui-button-text8"/>
    <w:basedOn w:val="a"/>
    <w:qFormat/>
    <w:rsid w:val="000D1227"/>
    <w:pPr>
      <w:adjustRightInd/>
      <w:snapToGrid/>
      <w:spacing w:before="100" w:beforeAutospacing="1" w:after="100" w:afterAutospacing="1"/>
      <w:ind w:firstLine="11919"/>
    </w:pPr>
    <w:rPr>
      <w:rFonts w:ascii="宋体" w:eastAsia="宋体" w:hAnsi="宋体" w:cs="宋体"/>
      <w:sz w:val="24"/>
      <w:szCs w:val="24"/>
    </w:rPr>
  </w:style>
  <w:style w:type="paragraph" w:customStyle="1" w:styleId="ui-button-text9">
    <w:name w:val="ui-button-text9"/>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text10">
    <w:name w:val="ui-button-text10"/>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button-text11">
    <w:name w:val="ui-button-text1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icon6">
    <w:name w:val="ui-icon6"/>
    <w:basedOn w:val="a"/>
    <w:qFormat/>
    <w:rsid w:val="000D1227"/>
    <w:pPr>
      <w:adjustRightInd/>
      <w:snapToGrid/>
      <w:spacing w:after="100" w:afterAutospacing="1"/>
      <w:ind w:left="-120" w:firstLine="7343"/>
    </w:pPr>
    <w:rPr>
      <w:rFonts w:ascii="宋体" w:eastAsia="宋体" w:hAnsi="宋体" w:cs="宋体"/>
      <w:sz w:val="24"/>
      <w:szCs w:val="24"/>
    </w:rPr>
  </w:style>
  <w:style w:type="paragraph" w:customStyle="1" w:styleId="ui-icon7">
    <w:name w:val="ui-icon7"/>
    <w:basedOn w:val="a"/>
    <w:qFormat/>
    <w:rsid w:val="000D1227"/>
    <w:pPr>
      <w:adjustRightInd/>
      <w:snapToGrid/>
      <w:spacing w:after="100" w:afterAutospacing="1"/>
      <w:ind w:firstLine="7343"/>
    </w:pPr>
    <w:rPr>
      <w:rFonts w:ascii="宋体" w:eastAsia="宋体" w:hAnsi="宋体" w:cs="宋体"/>
      <w:sz w:val="24"/>
      <w:szCs w:val="24"/>
    </w:rPr>
  </w:style>
  <w:style w:type="paragraph" w:customStyle="1" w:styleId="ui-icon8">
    <w:name w:val="ui-icon8"/>
    <w:basedOn w:val="a"/>
    <w:qFormat/>
    <w:rsid w:val="000D1227"/>
    <w:pPr>
      <w:adjustRightInd/>
      <w:snapToGrid/>
      <w:spacing w:after="100" w:afterAutospacing="1"/>
      <w:ind w:firstLine="7343"/>
    </w:pPr>
    <w:rPr>
      <w:rFonts w:ascii="宋体" w:eastAsia="宋体" w:hAnsi="宋体" w:cs="宋体"/>
      <w:sz w:val="24"/>
      <w:szCs w:val="24"/>
    </w:rPr>
  </w:style>
  <w:style w:type="paragraph" w:customStyle="1" w:styleId="ui-icon9">
    <w:name w:val="ui-icon9"/>
    <w:basedOn w:val="a"/>
    <w:qFormat/>
    <w:rsid w:val="000D1227"/>
    <w:pPr>
      <w:adjustRightInd/>
      <w:snapToGrid/>
      <w:spacing w:after="100" w:afterAutospacing="1"/>
      <w:ind w:firstLine="7343"/>
    </w:pPr>
    <w:rPr>
      <w:rFonts w:ascii="宋体" w:eastAsia="宋体" w:hAnsi="宋体" w:cs="宋体"/>
      <w:sz w:val="24"/>
      <w:szCs w:val="24"/>
    </w:rPr>
  </w:style>
  <w:style w:type="paragraph" w:customStyle="1" w:styleId="ui-icon10">
    <w:name w:val="ui-icon10"/>
    <w:basedOn w:val="a"/>
    <w:qFormat/>
    <w:rsid w:val="000D1227"/>
    <w:pPr>
      <w:adjustRightInd/>
      <w:snapToGrid/>
      <w:spacing w:after="100" w:afterAutospacing="1"/>
      <w:ind w:firstLine="7343"/>
    </w:pPr>
    <w:rPr>
      <w:rFonts w:ascii="宋体" w:eastAsia="宋体" w:hAnsi="宋体" w:cs="宋体"/>
      <w:sz w:val="24"/>
      <w:szCs w:val="24"/>
    </w:rPr>
  </w:style>
  <w:style w:type="paragraph" w:customStyle="1" w:styleId="ui-button1">
    <w:name w:val="ui-button1"/>
    <w:basedOn w:val="a"/>
    <w:qFormat/>
    <w:rsid w:val="000D1227"/>
    <w:pPr>
      <w:adjustRightInd/>
      <w:snapToGrid/>
      <w:spacing w:before="100" w:beforeAutospacing="1" w:after="100" w:afterAutospacing="1"/>
      <w:ind w:right="-72"/>
      <w:jc w:val="center"/>
      <w:textAlignment w:val="center"/>
    </w:pPr>
    <w:rPr>
      <w:rFonts w:ascii="宋体" w:eastAsia="宋体" w:hAnsi="宋体" w:cs="宋体"/>
      <w:sz w:val="24"/>
      <w:szCs w:val="24"/>
    </w:rPr>
  </w:style>
  <w:style w:type="paragraph" w:customStyle="1" w:styleId="ui-datepicker-header1">
    <w:name w:val="ui-datepicker-header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title1">
    <w:name w:val="ui-datepicker-title1"/>
    <w:basedOn w:val="a"/>
    <w:qFormat/>
    <w:rsid w:val="000D1227"/>
    <w:pPr>
      <w:adjustRightInd/>
      <w:snapToGrid/>
      <w:spacing w:after="0" w:line="432" w:lineRule="atLeast"/>
      <w:ind w:left="552" w:right="552"/>
      <w:jc w:val="center"/>
    </w:pPr>
    <w:rPr>
      <w:rFonts w:ascii="宋体" w:eastAsia="宋体" w:hAnsi="宋体" w:cs="宋体"/>
      <w:sz w:val="24"/>
      <w:szCs w:val="24"/>
    </w:rPr>
  </w:style>
  <w:style w:type="paragraph" w:customStyle="1" w:styleId="ui-datepicker-buttonpane2">
    <w:name w:val="ui-datepicker-buttonpane2"/>
    <w:basedOn w:val="a"/>
    <w:qFormat/>
    <w:rsid w:val="000D1227"/>
    <w:pPr>
      <w:adjustRightInd/>
      <w:snapToGrid/>
      <w:spacing w:before="168" w:after="0"/>
    </w:pPr>
    <w:rPr>
      <w:rFonts w:ascii="宋体" w:eastAsia="宋体" w:hAnsi="宋体" w:cs="宋体"/>
      <w:sz w:val="24"/>
      <w:szCs w:val="24"/>
    </w:rPr>
  </w:style>
  <w:style w:type="paragraph" w:customStyle="1" w:styleId="ui-datepicker-group1">
    <w:name w:val="ui-datepicker-group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group2">
    <w:name w:val="ui-datepicker-group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group3">
    <w:name w:val="ui-datepicker-group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header2">
    <w:name w:val="ui-datepicker-header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header3">
    <w:name w:val="ui-datepicker-header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buttonpane3">
    <w:name w:val="ui-datepicker-buttonpane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buttonpane4">
    <w:name w:val="ui-datepicker-buttonpane4"/>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header4">
    <w:name w:val="ui-datepicker-header4"/>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atepicker-header5">
    <w:name w:val="ui-datepicker-header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dialog-content1">
    <w:name w:val="ui-dialog-content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resizable-se1">
    <w:name w:val="ui-resizable-se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menu-divider1">
    <w:name w:val="ui-menu-divider1"/>
    <w:basedOn w:val="a"/>
    <w:qFormat/>
    <w:rsid w:val="000D1227"/>
    <w:pPr>
      <w:adjustRightInd/>
      <w:snapToGrid/>
      <w:spacing w:before="75" w:after="75" w:line="0" w:lineRule="auto"/>
    </w:pPr>
    <w:rPr>
      <w:rFonts w:ascii="宋体" w:eastAsia="宋体" w:hAnsi="宋体" w:cs="宋体"/>
      <w:sz w:val="2"/>
      <w:szCs w:val="2"/>
    </w:rPr>
  </w:style>
  <w:style w:type="paragraph" w:customStyle="1" w:styleId="ui-menu-item2">
    <w:name w:val="ui-menu-item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icon11">
    <w:name w:val="ui-icon11"/>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progressbar-overlay1">
    <w:name w:val="ui-progressbar-overlay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rogressbar-value2">
    <w:name w:val="ui-progressbar-value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menu1">
    <w:name w:val="ui-menu1"/>
    <w:basedOn w:val="a"/>
    <w:qFormat/>
    <w:rsid w:val="000D1227"/>
    <w:pPr>
      <w:shd w:val="clear" w:color="auto" w:fill="FFFFFF"/>
      <w:adjustRightInd/>
      <w:snapToGrid/>
      <w:spacing w:after="0"/>
    </w:pPr>
    <w:rPr>
      <w:rFonts w:ascii="宋体" w:eastAsia="宋体" w:hAnsi="宋体" w:cs="宋体"/>
      <w:sz w:val="24"/>
      <w:szCs w:val="24"/>
    </w:rPr>
  </w:style>
  <w:style w:type="paragraph" w:customStyle="1" w:styleId="ui-selectmenu-optgroup1">
    <w:name w:val="ui-selectmenu-optgroup1"/>
    <w:basedOn w:val="a"/>
    <w:qFormat/>
    <w:rsid w:val="000D1227"/>
    <w:pPr>
      <w:adjustRightInd/>
      <w:snapToGrid/>
      <w:spacing w:before="120" w:after="0"/>
    </w:pPr>
    <w:rPr>
      <w:rFonts w:ascii="宋体" w:eastAsia="宋体" w:hAnsi="宋体" w:cs="宋体"/>
      <w:b/>
      <w:bCs/>
      <w:sz w:val="24"/>
      <w:szCs w:val="24"/>
    </w:rPr>
  </w:style>
  <w:style w:type="character" w:customStyle="1" w:styleId="ui-selectmenu-text1">
    <w:name w:val="ui-selectmenu-text1"/>
    <w:basedOn w:val="a0"/>
    <w:qFormat/>
    <w:rsid w:val="000D1227"/>
  </w:style>
  <w:style w:type="paragraph" w:customStyle="1" w:styleId="ui-slider-range8">
    <w:name w:val="ui-slider-range8"/>
    <w:basedOn w:val="a"/>
    <w:qFormat/>
    <w:rsid w:val="000D1227"/>
    <w:pPr>
      <w:shd w:val="clear" w:color="auto" w:fill="4AA4CE"/>
      <w:adjustRightInd/>
      <w:snapToGrid/>
      <w:spacing w:before="100" w:beforeAutospacing="1" w:after="100" w:afterAutospacing="1"/>
    </w:pPr>
    <w:rPr>
      <w:rFonts w:ascii="宋体" w:eastAsia="宋体" w:hAnsi="宋体" w:cs="宋体"/>
      <w:sz w:val="17"/>
      <w:szCs w:val="17"/>
    </w:rPr>
  </w:style>
  <w:style w:type="paragraph" w:customStyle="1" w:styleId="ui-slider-range9">
    <w:name w:val="ui-slider-range9"/>
    <w:basedOn w:val="a"/>
    <w:qFormat/>
    <w:rsid w:val="000D1227"/>
    <w:pPr>
      <w:shd w:val="clear" w:color="auto" w:fill="4AA4CE"/>
      <w:adjustRightInd/>
      <w:snapToGrid/>
      <w:spacing w:before="100" w:beforeAutospacing="1" w:after="100" w:afterAutospacing="1"/>
    </w:pPr>
    <w:rPr>
      <w:rFonts w:ascii="宋体" w:eastAsia="宋体" w:hAnsi="宋体" w:cs="宋体"/>
      <w:sz w:val="24"/>
      <w:szCs w:val="24"/>
    </w:rPr>
  </w:style>
  <w:style w:type="paragraph" w:customStyle="1" w:styleId="ui-icon12">
    <w:name w:val="ui-icon12"/>
    <w:basedOn w:val="a"/>
    <w:qFormat/>
    <w:rsid w:val="000D1227"/>
    <w:pPr>
      <w:adjustRightInd/>
      <w:snapToGrid/>
      <w:spacing w:after="100" w:afterAutospacing="1"/>
      <w:ind w:firstLine="7343"/>
    </w:pPr>
    <w:rPr>
      <w:rFonts w:ascii="宋体" w:eastAsia="宋体" w:hAnsi="宋体" w:cs="宋体"/>
      <w:sz w:val="24"/>
      <w:szCs w:val="24"/>
    </w:rPr>
  </w:style>
  <w:style w:type="paragraph" w:customStyle="1" w:styleId="ui-tabs-anchor1">
    <w:name w:val="ui-tabs-anchor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tooltip1">
    <w:name w:val="ui-tooltip1"/>
    <w:basedOn w:val="a"/>
    <w:qFormat/>
    <w:rsid w:val="000D1227"/>
    <w:pPr>
      <w:shd w:val="clear" w:color="auto" w:fill="444444"/>
      <w:adjustRightInd/>
      <w:snapToGrid/>
      <w:spacing w:before="100" w:beforeAutospacing="1" w:after="100" w:afterAutospacing="1"/>
    </w:pPr>
    <w:rPr>
      <w:rFonts w:ascii="宋体" w:eastAsia="宋体" w:hAnsi="宋体" w:cs="宋体"/>
      <w:color w:val="FFFFFF"/>
      <w:sz w:val="24"/>
      <w:szCs w:val="24"/>
    </w:rPr>
  </w:style>
  <w:style w:type="paragraph" w:customStyle="1" w:styleId="ui-widget1">
    <w:name w:val="ui-widget1"/>
    <w:basedOn w:val="a"/>
    <w:qFormat/>
    <w:rsid w:val="000D1227"/>
    <w:pPr>
      <w:adjustRightInd/>
      <w:snapToGrid/>
      <w:spacing w:before="100" w:beforeAutospacing="1" w:after="100" w:afterAutospacing="1"/>
    </w:pPr>
    <w:rPr>
      <w:rFonts w:ascii="Arial" w:eastAsia="宋体" w:hAnsi="Arial" w:cs="Arial"/>
      <w:sz w:val="24"/>
      <w:szCs w:val="24"/>
    </w:rPr>
  </w:style>
  <w:style w:type="paragraph" w:customStyle="1" w:styleId="ui-state-default1">
    <w:name w:val="ui-state-default1"/>
    <w:basedOn w:val="a"/>
    <w:qFormat/>
    <w:rsid w:val="000D1227"/>
    <w:pPr>
      <w:pBdr>
        <w:top w:val="single" w:sz="6" w:space="0" w:color="C5C5C5"/>
        <w:left w:val="single" w:sz="6" w:space="0" w:color="C5C5C5"/>
        <w:bottom w:val="single" w:sz="6" w:space="0" w:color="C5C5C5"/>
        <w:right w:val="single" w:sz="6" w:space="0" w:color="C5C5C5"/>
      </w:pBdr>
      <w:shd w:val="clear" w:color="auto" w:fill="F6F6F6"/>
      <w:adjustRightInd/>
      <w:snapToGrid/>
      <w:spacing w:before="100" w:beforeAutospacing="1" w:after="100" w:afterAutospacing="1"/>
    </w:pPr>
    <w:rPr>
      <w:rFonts w:ascii="宋体" w:eastAsia="宋体" w:hAnsi="宋体" w:cs="宋体"/>
      <w:color w:val="454545"/>
      <w:sz w:val="24"/>
      <w:szCs w:val="24"/>
    </w:rPr>
  </w:style>
  <w:style w:type="paragraph" w:customStyle="1" w:styleId="ui-state-default2">
    <w:name w:val="ui-state-default2"/>
    <w:basedOn w:val="a"/>
    <w:qFormat/>
    <w:rsid w:val="000D1227"/>
    <w:pPr>
      <w:pBdr>
        <w:top w:val="single" w:sz="6" w:space="0" w:color="C5C5C5"/>
        <w:left w:val="single" w:sz="6" w:space="0" w:color="C5C5C5"/>
        <w:bottom w:val="single" w:sz="6" w:space="0" w:color="C5C5C5"/>
        <w:right w:val="single" w:sz="6" w:space="0" w:color="C5C5C5"/>
      </w:pBdr>
      <w:shd w:val="clear" w:color="auto" w:fill="F6F6F6"/>
      <w:adjustRightInd/>
      <w:snapToGrid/>
      <w:spacing w:before="100" w:beforeAutospacing="1" w:after="100" w:afterAutospacing="1"/>
    </w:pPr>
    <w:rPr>
      <w:rFonts w:ascii="宋体" w:eastAsia="宋体" w:hAnsi="宋体" w:cs="宋体"/>
      <w:color w:val="454545"/>
      <w:sz w:val="24"/>
      <w:szCs w:val="24"/>
    </w:rPr>
  </w:style>
  <w:style w:type="paragraph" w:customStyle="1" w:styleId="ui-state-hover1">
    <w:name w:val="ui-state-hover1"/>
    <w:basedOn w:val="a"/>
    <w:qFormat/>
    <w:rsid w:val="000D1227"/>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hover2">
    <w:name w:val="ui-state-hover2"/>
    <w:basedOn w:val="a"/>
    <w:qFormat/>
    <w:rsid w:val="000D1227"/>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focus2">
    <w:name w:val="ui-state-focus2"/>
    <w:basedOn w:val="a"/>
    <w:qFormat/>
    <w:rsid w:val="000D1227"/>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focus3">
    <w:name w:val="ui-state-focus3"/>
    <w:basedOn w:val="a"/>
    <w:qFormat/>
    <w:rsid w:val="000D1227"/>
    <w:pPr>
      <w:pBdr>
        <w:top w:val="single" w:sz="6" w:space="0" w:color="CCCCCC"/>
        <w:left w:val="single" w:sz="6" w:space="0" w:color="CCCCCC"/>
        <w:bottom w:val="single" w:sz="6" w:space="0" w:color="CCCCCC"/>
        <w:right w:val="single" w:sz="6" w:space="0" w:color="CCCCCC"/>
      </w:pBdr>
      <w:shd w:val="clear" w:color="auto" w:fill="EDEDED"/>
      <w:adjustRightInd/>
      <w:snapToGrid/>
      <w:spacing w:before="100" w:beforeAutospacing="1" w:after="100" w:afterAutospacing="1"/>
    </w:pPr>
    <w:rPr>
      <w:rFonts w:ascii="宋体" w:eastAsia="宋体" w:hAnsi="宋体" w:cs="宋体"/>
      <w:color w:val="2B2B2B"/>
      <w:sz w:val="24"/>
      <w:szCs w:val="24"/>
    </w:rPr>
  </w:style>
  <w:style w:type="paragraph" w:customStyle="1" w:styleId="ui-state-active2">
    <w:name w:val="ui-state-active2"/>
    <w:basedOn w:val="a"/>
    <w:qFormat/>
    <w:rsid w:val="000D1227"/>
    <w:pPr>
      <w:pBdr>
        <w:top w:val="single" w:sz="6" w:space="0" w:color="003EFF"/>
        <w:left w:val="single" w:sz="6" w:space="0" w:color="003EFF"/>
        <w:bottom w:val="single" w:sz="6" w:space="0" w:color="003EFF"/>
        <w:right w:val="single" w:sz="6" w:space="0" w:color="003EFF"/>
      </w:pBdr>
      <w:shd w:val="clear" w:color="auto" w:fill="007FFF"/>
      <w:adjustRightInd/>
      <w:snapToGrid/>
      <w:spacing w:before="100" w:beforeAutospacing="1" w:after="100" w:afterAutospacing="1"/>
    </w:pPr>
    <w:rPr>
      <w:rFonts w:ascii="宋体" w:eastAsia="宋体" w:hAnsi="宋体" w:cs="宋体"/>
      <w:color w:val="FFFFFF"/>
      <w:sz w:val="24"/>
      <w:szCs w:val="24"/>
    </w:rPr>
  </w:style>
  <w:style w:type="paragraph" w:customStyle="1" w:styleId="ui-state-active3">
    <w:name w:val="ui-state-active3"/>
    <w:basedOn w:val="a"/>
    <w:qFormat/>
    <w:rsid w:val="000D1227"/>
    <w:pPr>
      <w:pBdr>
        <w:top w:val="single" w:sz="6" w:space="0" w:color="003EFF"/>
        <w:left w:val="single" w:sz="6" w:space="0" w:color="003EFF"/>
        <w:bottom w:val="single" w:sz="6" w:space="0" w:color="003EFF"/>
        <w:right w:val="single" w:sz="6" w:space="0" w:color="003EFF"/>
      </w:pBdr>
      <w:shd w:val="clear" w:color="auto" w:fill="007FFF"/>
      <w:adjustRightInd/>
      <w:snapToGrid/>
      <w:spacing w:before="100" w:beforeAutospacing="1" w:after="100" w:afterAutospacing="1"/>
    </w:pPr>
    <w:rPr>
      <w:rFonts w:ascii="宋体" w:eastAsia="宋体" w:hAnsi="宋体" w:cs="宋体"/>
      <w:color w:val="FFFFFF"/>
      <w:sz w:val="24"/>
      <w:szCs w:val="24"/>
    </w:rPr>
  </w:style>
  <w:style w:type="paragraph" w:customStyle="1" w:styleId="ui-state-highlight1">
    <w:name w:val="ui-state-highlight1"/>
    <w:basedOn w:val="a"/>
    <w:qFormat/>
    <w:rsid w:val="000D1227"/>
    <w:pPr>
      <w:pBdr>
        <w:top w:val="single" w:sz="6" w:space="0" w:color="DAD55E"/>
        <w:left w:val="single" w:sz="6" w:space="0" w:color="DAD55E"/>
        <w:bottom w:val="single" w:sz="6" w:space="0" w:color="DAD55E"/>
        <w:right w:val="single" w:sz="6" w:space="0" w:color="DAD55E"/>
      </w:pBdr>
      <w:shd w:val="clear" w:color="auto" w:fill="FFFA90"/>
      <w:adjustRightInd/>
      <w:snapToGrid/>
      <w:spacing w:before="100" w:beforeAutospacing="1" w:after="100" w:afterAutospacing="1"/>
    </w:pPr>
    <w:rPr>
      <w:rFonts w:ascii="宋体" w:eastAsia="宋体" w:hAnsi="宋体" w:cs="宋体"/>
      <w:color w:val="777620"/>
      <w:sz w:val="24"/>
      <w:szCs w:val="24"/>
    </w:rPr>
  </w:style>
  <w:style w:type="paragraph" w:customStyle="1" w:styleId="ui-state-highlight2">
    <w:name w:val="ui-state-highlight2"/>
    <w:basedOn w:val="a"/>
    <w:qFormat/>
    <w:rsid w:val="000D1227"/>
    <w:pPr>
      <w:pBdr>
        <w:top w:val="single" w:sz="6" w:space="0" w:color="DAD55E"/>
        <w:left w:val="single" w:sz="6" w:space="0" w:color="DAD55E"/>
        <w:bottom w:val="single" w:sz="6" w:space="0" w:color="DAD55E"/>
        <w:right w:val="single" w:sz="6" w:space="0" w:color="DAD55E"/>
      </w:pBdr>
      <w:shd w:val="clear" w:color="auto" w:fill="FFFA90"/>
      <w:adjustRightInd/>
      <w:snapToGrid/>
      <w:spacing w:before="100" w:beforeAutospacing="1" w:after="100" w:afterAutospacing="1"/>
    </w:pPr>
    <w:rPr>
      <w:rFonts w:ascii="宋体" w:eastAsia="宋体" w:hAnsi="宋体" w:cs="宋体"/>
      <w:color w:val="777620"/>
      <w:sz w:val="24"/>
      <w:szCs w:val="24"/>
    </w:rPr>
  </w:style>
  <w:style w:type="paragraph" w:customStyle="1" w:styleId="ui-state-error1">
    <w:name w:val="ui-state-error1"/>
    <w:basedOn w:val="a"/>
    <w:qFormat/>
    <w:rsid w:val="000D1227"/>
    <w:pPr>
      <w:pBdr>
        <w:top w:val="single" w:sz="6" w:space="5" w:color="F1A899"/>
        <w:left w:val="single" w:sz="6" w:space="8" w:color="F1A899"/>
        <w:bottom w:val="single" w:sz="6" w:space="5" w:color="F1A899"/>
        <w:right w:val="single" w:sz="6" w:space="8" w:color="F1A899"/>
      </w:pBdr>
      <w:shd w:val="clear" w:color="auto" w:fill="FDDFDF"/>
      <w:adjustRightInd/>
      <w:snapToGrid/>
      <w:spacing w:before="60" w:after="120"/>
      <w:ind w:left="60" w:right="60"/>
    </w:pPr>
    <w:rPr>
      <w:rFonts w:ascii="宋体" w:eastAsia="宋体" w:hAnsi="宋体" w:cs="宋体"/>
      <w:color w:val="5F3F3F"/>
      <w:sz w:val="20"/>
      <w:szCs w:val="20"/>
    </w:rPr>
  </w:style>
  <w:style w:type="paragraph" w:customStyle="1" w:styleId="ui-state-error2">
    <w:name w:val="ui-state-error2"/>
    <w:basedOn w:val="a"/>
    <w:qFormat/>
    <w:rsid w:val="000D1227"/>
    <w:pPr>
      <w:pBdr>
        <w:top w:val="single" w:sz="6" w:space="5" w:color="F1A899"/>
        <w:left w:val="single" w:sz="6" w:space="8" w:color="F1A899"/>
        <w:bottom w:val="single" w:sz="6" w:space="5" w:color="F1A899"/>
        <w:right w:val="single" w:sz="6" w:space="8" w:color="F1A899"/>
      </w:pBdr>
      <w:shd w:val="clear" w:color="auto" w:fill="FDDFDF"/>
      <w:adjustRightInd/>
      <w:snapToGrid/>
      <w:spacing w:before="60" w:after="120"/>
      <w:ind w:left="60" w:right="60"/>
    </w:pPr>
    <w:rPr>
      <w:rFonts w:ascii="宋体" w:eastAsia="宋体" w:hAnsi="宋体" w:cs="宋体"/>
      <w:color w:val="5F3F3F"/>
      <w:sz w:val="20"/>
      <w:szCs w:val="20"/>
    </w:rPr>
  </w:style>
  <w:style w:type="paragraph" w:customStyle="1" w:styleId="ui-state-error-text1">
    <w:name w:val="ui-state-error-text1"/>
    <w:basedOn w:val="a"/>
    <w:qFormat/>
    <w:rsid w:val="000D1227"/>
    <w:pPr>
      <w:adjustRightInd/>
      <w:snapToGrid/>
      <w:spacing w:before="100" w:beforeAutospacing="1" w:after="100" w:afterAutospacing="1"/>
    </w:pPr>
    <w:rPr>
      <w:rFonts w:ascii="宋体" w:eastAsia="宋体" w:hAnsi="宋体" w:cs="宋体"/>
      <w:color w:val="5F3F3F"/>
      <w:sz w:val="24"/>
      <w:szCs w:val="24"/>
    </w:rPr>
  </w:style>
  <w:style w:type="paragraph" w:customStyle="1" w:styleId="ui-state-error-text2">
    <w:name w:val="ui-state-error-text2"/>
    <w:basedOn w:val="a"/>
    <w:qFormat/>
    <w:rsid w:val="000D1227"/>
    <w:pPr>
      <w:adjustRightInd/>
      <w:snapToGrid/>
      <w:spacing w:before="100" w:beforeAutospacing="1" w:after="100" w:afterAutospacing="1"/>
    </w:pPr>
    <w:rPr>
      <w:rFonts w:ascii="宋体" w:eastAsia="宋体" w:hAnsi="宋体" w:cs="宋体"/>
      <w:color w:val="5F3F3F"/>
      <w:sz w:val="24"/>
      <w:szCs w:val="24"/>
    </w:rPr>
  </w:style>
  <w:style w:type="paragraph" w:customStyle="1" w:styleId="ui-priority-primary1">
    <w:name w:val="ui-priority-primary1"/>
    <w:basedOn w:val="a"/>
    <w:qFormat/>
    <w:rsid w:val="000D1227"/>
    <w:pPr>
      <w:adjustRightInd/>
      <w:snapToGrid/>
      <w:spacing w:before="100" w:beforeAutospacing="1" w:after="100" w:afterAutospacing="1"/>
    </w:pPr>
    <w:rPr>
      <w:rFonts w:ascii="宋体" w:eastAsia="宋体" w:hAnsi="宋体" w:cs="宋体"/>
      <w:b/>
      <w:bCs/>
      <w:sz w:val="24"/>
      <w:szCs w:val="24"/>
    </w:rPr>
  </w:style>
  <w:style w:type="paragraph" w:customStyle="1" w:styleId="ui-priority-primary2">
    <w:name w:val="ui-priority-primary2"/>
    <w:basedOn w:val="a"/>
    <w:qFormat/>
    <w:rsid w:val="000D1227"/>
    <w:pPr>
      <w:adjustRightInd/>
      <w:snapToGrid/>
      <w:spacing w:before="100" w:beforeAutospacing="1" w:after="100" w:afterAutospacing="1"/>
    </w:pPr>
    <w:rPr>
      <w:rFonts w:ascii="宋体" w:eastAsia="宋体" w:hAnsi="宋体" w:cs="宋体"/>
      <w:b/>
      <w:bCs/>
      <w:sz w:val="24"/>
      <w:szCs w:val="24"/>
    </w:rPr>
  </w:style>
  <w:style w:type="paragraph" w:customStyle="1" w:styleId="ui-priority-secondary1">
    <w:name w:val="ui-priority-secondary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priority-secondary2">
    <w:name w:val="ui-priority-secondary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tate-disabled2">
    <w:name w:val="ui-state-disabled2"/>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state-disabled3">
    <w:name w:val="ui-state-disabled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ui-icon13">
    <w:name w:val="ui-icon13"/>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4">
    <w:name w:val="ui-icon14"/>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5">
    <w:name w:val="ui-icon15"/>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6">
    <w:name w:val="ui-icon16"/>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7">
    <w:name w:val="ui-icon17"/>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8">
    <w:name w:val="ui-icon18"/>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icon19">
    <w:name w:val="ui-icon19"/>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icon20">
    <w:name w:val="ui-icon20"/>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paragraph" w:customStyle="1" w:styleId="ui-icon21">
    <w:name w:val="ui-icon21"/>
    <w:basedOn w:val="a"/>
    <w:qFormat/>
    <w:rsid w:val="000D1227"/>
    <w:pPr>
      <w:adjustRightInd/>
      <w:snapToGrid/>
      <w:spacing w:before="100" w:beforeAutospacing="1" w:after="100" w:afterAutospacing="1"/>
      <w:ind w:firstLine="7343"/>
    </w:pPr>
    <w:rPr>
      <w:rFonts w:ascii="宋体" w:eastAsia="宋体" w:hAnsi="宋体" w:cs="宋体"/>
      <w:sz w:val="24"/>
      <w:szCs w:val="24"/>
    </w:rPr>
  </w:style>
  <w:style w:type="character" w:customStyle="1" w:styleId="button1">
    <w:name w:val="button1"/>
    <w:basedOn w:val="a0"/>
    <w:qFormat/>
    <w:rsid w:val="000D1227"/>
    <w:rPr>
      <w:shd w:val="clear" w:color="auto" w:fill="auto"/>
    </w:rPr>
  </w:style>
  <w:style w:type="paragraph" w:customStyle="1" w:styleId="dz-preview1">
    <w:name w:val="dz-preview1"/>
    <w:basedOn w:val="a"/>
    <w:qFormat/>
    <w:rsid w:val="000D1227"/>
    <w:pPr>
      <w:pBdr>
        <w:top w:val="single" w:sz="6" w:space="5" w:color="ACACAC"/>
        <w:left w:val="single" w:sz="6" w:space="5" w:color="ACACAC"/>
        <w:bottom w:val="single" w:sz="6" w:space="5" w:color="ACACAC"/>
        <w:right w:val="single" w:sz="6" w:space="5" w:color="ACACAC"/>
      </w:pBdr>
      <w:adjustRightInd/>
      <w:snapToGrid/>
      <w:spacing w:before="255" w:after="255"/>
      <w:ind w:left="255" w:right="255"/>
      <w:textAlignment w:val="top"/>
    </w:pPr>
    <w:rPr>
      <w:rFonts w:ascii="宋体" w:eastAsia="宋体" w:hAnsi="宋体" w:cs="宋体"/>
      <w:sz w:val="21"/>
      <w:szCs w:val="21"/>
    </w:rPr>
  </w:style>
  <w:style w:type="paragraph" w:customStyle="1" w:styleId="dz-preview2">
    <w:name w:val="dz-preview2"/>
    <w:basedOn w:val="a"/>
    <w:qFormat/>
    <w:rsid w:val="000D1227"/>
    <w:pPr>
      <w:pBdr>
        <w:top w:val="single" w:sz="6" w:space="5" w:color="ACACAC"/>
        <w:left w:val="single" w:sz="6" w:space="5" w:color="ACACAC"/>
        <w:bottom w:val="single" w:sz="6" w:space="5" w:color="ACACAC"/>
        <w:right w:val="single" w:sz="6" w:space="5" w:color="ACACAC"/>
      </w:pBdr>
      <w:adjustRightInd/>
      <w:snapToGrid/>
      <w:spacing w:before="255" w:after="255"/>
      <w:ind w:left="255" w:right="255"/>
      <w:textAlignment w:val="top"/>
    </w:pPr>
    <w:rPr>
      <w:rFonts w:ascii="宋体" w:eastAsia="宋体" w:hAnsi="宋体" w:cs="宋体"/>
      <w:sz w:val="21"/>
      <w:szCs w:val="21"/>
    </w:rPr>
  </w:style>
  <w:style w:type="paragraph" w:customStyle="1" w:styleId="dz-details1">
    <w:name w:val="dz-details1"/>
    <w:basedOn w:val="a"/>
    <w:qFormat/>
    <w:rsid w:val="000D1227"/>
    <w:pPr>
      <w:shd w:val="clear" w:color="auto" w:fill="EBEBEB"/>
      <w:adjustRightInd/>
      <w:snapToGrid/>
      <w:spacing w:before="100" w:beforeAutospacing="1" w:after="330"/>
    </w:pPr>
    <w:rPr>
      <w:rFonts w:ascii="宋体" w:eastAsia="宋体" w:hAnsi="宋体" w:cs="宋体"/>
      <w:sz w:val="24"/>
      <w:szCs w:val="24"/>
    </w:rPr>
  </w:style>
  <w:style w:type="paragraph" w:customStyle="1" w:styleId="dz-details2">
    <w:name w:val="dz-details2"/>
    <w:basedOn w:val="a"/>
    <w:qFormat/>
    <w:rsid w:val="000D1227"/>
    <w:pPr>
      <w:shd w:val="clear" w:color="auto" w:fill="EBEBEB"/>
      <w:adjustRightInd/>
      <w:snapToGrid/>
      <w:spacing w:before="100" w:beforeAutospacing="1" w:after="330"/>
    </w:pPr>
    <w:rPr>
      <w:rFonts w:ascii="宋体" w:eastAsia="宋体" w:hAnsi="宋体" w:cs="宋体"/>
      <w:sz w:val="24"/>
      <w:szCs w:val="24"/>
    </w:rPr>
  </w:style>
  <w:style w:type="paragraph" w:customStyle="1" w:styleId="dz-size1">
    <w:name w:val="dz-size1"/>
    <w:basedOn w:val="a"/>
    <w:qFormat/>
    <w:rsid w:val="000D1227"/>
    <w:pPr>
      <w:adjustRightInd/>
      <w:snapToGrid/>
      <w:spacing w:before="100" w:beforeAutospacing="1" w:after="100" w:afterAutospacing="1" w:line="420" w:lineRule="atLeast"/>
    </w:pPr>
    <w:rPr>
      <w:rFonts w:ascii="宋体" w:eastAsia="宋体" w:hAnsi="宋体" w:cs="宋体"/>
      <w:sz w:val="24"/>
      <w:szCs w:val="24"/>
    </w:rPr>
  </w:style>
  <w:style w:type="paragraph" w:customStyle="1" w:styleId="dz-size2">
    <w:name w:val="dz-size2"/>
    <w:basedOn w:val="a"/>
    <w:qFormat/>
    <w:rsid w:val="000D1227"/>
    <w:pPr>
      <w:adjustRightInd/>
      <w:snapToGrid/>
      <w:spacing w:before="100" w:beforeAutospacing="1" w:after="100" w:afterAutospacing="1" w:line="420" w:lineRule="atLeast"/>
    </w:pPr>
    <w:rPr>
      <w:rFonts w:ascii="宋体" w:eastAsia="宋体" w:hAnsi="宋体" w:cs="宋体"/>
      <w:sz w:val="24"/>
      <w:szCs w:val="24"/>
    </w:rPr>
  </w:style>
  <w:style w:type="paragraph" w:customStyle="1" w:styleId="dz-progress1">
    <w:name w:val="dz-progress1"/>
    <w:basedOn w:val="a"/>
    <w:qFormat/>
    <w:rsid w:val="000D1227"/>
    <w:pPr>
      <w:shd w:val="clear" w:color="auto" w:fill="D7D7D7"/>
      <w:adjustRightInd/>
      <w:snapToGrid/>
      <w:spacing w:before="100" w:beforeAutospacing="1" w:after="100" w:afterAutospacing="1"/>
    </w:pPr>
    <w:rPr>
      <w:rFonts w:ascii="宋体" w:eastAsia="宋体" w:hAnsi="宋体" w:cs="宋体"/>
      <w:vanish/>
      <w:sz w:val="24"/>
      <w:szCs w:val="24"/>
    </w:rPr>
  </w:style>
  <w:style w:type="paragraph" w:customStyle="1" w:styleId="dz-progress2">
    <w:name w:val="dz-progress2"/>
    <w:basedOn w:val="a"/>
    <w:qFormat/>
    <w:rsid w:val="000D1227"/>
    <w:pPr>
      <w:shd w:val="clear" w:color="auto" w:fill="D7D7D7"/>
      <w:adjustRightInd/>
      <w:snapToGrid/>
      <w:spacing w:before="100" w:beforeAutospacing="1" w:after="100" w:afterAutospacing="1"/>
    </w:pPr>
    <w:rPr>
      <w:rFonts w:ascii="宋体" w:eastAsia="宋体" w:hAnsi="宋体" w:cs="宋体"/>
      <w:vanish/>
      <w:sz w:val="24"/>
      <w:szCs w:val="24"/>
    </w:rPr>
  </w:style>
  <w:style w:type="paragraph" w:customStyle="1" w:styleId="dz-upload1">
    <w:name w:val="dz-upload1"/>
    <w:basedOn w:val="a"/>
    <w:qFormat/>
    <w:rsid w:val="000D1227"/>
    <w:pPr>
      <w:shd w:val="clear" w:color="auto" w:fill="8CC657"/>
      <w:adjustRightInd/>
      <w:snapToGrid/>
      <w:spacing w:before="100" w:beforeAutospacing="1" w:after="100" w:afterAutospacing="1"/>
    </w:pPr>
    <w:rPr>
      <w:rFonts w:ascii="宋体" w:eastAsia="宋体" w:hAnsi="宋体" w:cs="宋体"/>
      <w:sz w:val="24"/>
      <w:szCs w:val="24"/>
    </w:rPr>
  </w:style>
  <w:style w:type="paragraph" w:customStyle="1" w:styleId="dz-upload2">
    <w:name w:val="dz-upload2"/>
    <w:basedOn w:val="a"/>
    <w:qFormat/>
    <w:rsid w:val="000D1227"/>
    <w:pPr>
      <w:shd w:val="clear" w:color="auto" w:fill="8CC657"/>
      <w:adjustRightInd/>
      <w:snapToGrid/>
      <w:spacing w:before="100" w:beforeAutospacing="1" w:after="100" w:afterAutospacing="1"/>
    </w:pPr>
    <w:rPr>
      <w:rFonts w:ascii="宋体" w:eastAsia="宋体" w:hAnsi="宋体" w:cs="宋体"/>
      <w:sz w:val="24"/>
      <w:szCs w:val="24"/>
    </w:rPr>
  </w:style>
  <w:style w:type="paragraph" w:customStyle="1" w:styleId="dz-error-message1">
    <w:name w:val="dz-error-message1"/>
    <w:basedOn w:val="a"/>
    <w:qFormat/>
    <w:rsid w:val="000D1227"/>
    <w:pPr>
      <w:adjustRightInd/>
      <w:snapToGrid/>
      <w:spacing w:before="100" w:beforeAutospacing="1" w:after="100" w:afterAutospacing="1"/>
    </w:pPr>
    <w:rPr>
      <w:rFonts w:ascii="宋体" w:eastAsia="宋体" w:hAnsi="宋体" w:cs="宋体"/>
      <w:color w:val="880000"/>
      <w:sz w:val="24"/>
      <w:szCs w:val="24"/>
    </w:rPr>
  </w:style>
  <w:style w:type="paragraph" w:customStyle="1" w:styleId="dz-error-message2">
    <w:name w:val="dz-error-message2"/>
    <w:basedOn w:val="a"/>
    <w:qFormat/>
    <w:rsid w:val="000D1227"/>
    <w:pPr>
      <w:adjustRightInd/>
      <w:snapToGrid/>
      <w:spacing w:before="100" w:beforeAutospacing="1" w:after="100" w:afterAutospacing="1"/>
    </w:pPr>
    <w:rPr>
      <w:rFonts w:ascii="宋体" w:eastAsia="宋体" w:hAnsi="宋体" w:cs="宋体"/>
      <w:color w:val="880000"/>
      <w:sz w:val="24"/>
      <w:szCs w:val="24"/>
    </w:rPr>
  </w:style>
  <w:style w:type="paragraph" w:customStyle="1" w:styleId="layui-layer-ico1">
    <w:name w:val="layui-layer-ico1"/>
    <w:basedOn w:val="a"/>
    <w:qFormat/>
    <w:rsid w:val="000D1227"/>
    <w:pPr>
      <w:adjustRightInd/>
      <w:snapToGrid/>
      <w:spacing w:before="100" w:beforeAutospacing="1" w:after="100" w:afterAutospacing="1"/>
      <w:textAlignment w:val="top"/>
    </w:pPr>
    <w:rPr>
      <w:rFonts w:ascii="宋体" w:eastAsia="宋体" w:hAnsi="宋体" w:cs="宋体"/>
      <w:sz w:val="24"/>
      <w:szCs w:val="24"/>
    </w:rPr>
  </w:style>
  <w:style w:type="paragraph" w:customStyle="1" w:styleId="layui-layer-close21">
    <w:name w:val="layui-layer-close2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btn01">
    <w:name w:val="layui-layer-btn01"/>
    <w:basedOn w:val="a"/>
    <w:qFormat/>
    <w:rsid w:val="000D1227"/>
    <w:pPr>
      <w:shd w:val="clear" w:color="auto" w:fill="2E8DED"/>
      <w:adjustRightInd/>
      <w:snapToGrid/>
      <w:spacing w:before="100" w:beforeAutospacing="1" w:after="100" w:afterAutospacing="1"/>
    </w:pPr>
    <w:rPr>
      <w:rFonts w:ascii="宋体" w:eastAsia="宋体" w:hAnsi="宋体" w:cs="宋体"/>
      <w:color w:val="FFFFFF"/>
      <w:sz w:val="24"/>
      <w:szCs w:val="24"/>
    </w:rPr>
  </w:style>
  <w:style w:type="paragraph" w:customStyle="1" w:styleId="layui-layer-content1">
    <w:name w:val="layui-layer-content1"/>
    <w:basedOn w:val="a"/>
    <w:qFormat/>
    <w:rsid w:val="000D1227"/>
    <w:pPr>
      <w:wordWrap w:val="0"/>
      <w:adjustRightInd/>
      <w:snapToGrid/>
      <w:spacing w:before="100" w:beforeAutospacing="1" w:after="100" w:afterAutospacing="1" w:line="360" w:lineRule="atLeast"/>
    </w:pPr>
    <w:rPr>
      <w:rFonts w:ascii="宋体" w:eastAsia="宋体" w:hAnsi="宋体" w:cs="宋体"/>
      <w:sz w:val="21"/>
      <w:szCs w:val="21"/>
    </w:rPr>
  </w:style>
  <w:style w:type="paragraph" w:customStyle="1" w:styleId="layui-layer-ico2">
    <w:name w:val="layui-layer-ico2"/>
    <w:basedOn w:val="a"/>
    <w:qFormat/>
    <w:rsid w:val="000D1227"/>
    <w:pPr>
      <w:adjustRightInd/>
      <w:snapToGrid/>
      <w:spacing w:before="100" w:beforeAutospacing="1" w:after="100" w:afterAutospacing="1"/>
      <w:textAlignment w:val="top"/>
    </w:pPr>
    <w:rPr>
      <w:rFonts w:ascii="宋体" w:eastAsia="宋体" w:hAnsi="宋体" w:cs="宋体"/>
      <w:sz w:val="24"/>
      <w:szCs w:val="24"/>
    </w:rPr>
  </w:style>
  <w:style w:type="paragraph" w:customStyle="1" w:styleId="layui-layer-content2">
    <w:name w:val="layui-layer-content2"/>
    <w:basedOn w:val="a"/>
    <w:qFormat/>
    <w:rsid w:val="000D1227"/>
    <w:pPr>
      <w:adjustRightInd/>
      <w:snapToGrid/>
      <w:spacing w:before="100" w:beforeAutospacing="1" w:after="100" w:afterAutospacing="1"/>
      <w:jc w:val="center"/>
    </w:pPr>
    <w:rPr>
      <w:rFonts w:ascii="宋体" w:eastAsia="宋体" w:hAnsi="宋体" w:cs="宋体"/>
      <w:sz w:val="24"/>
      <w:szCs w:val="24"/>
    </w:rPr>
  </w:style>
  <w:style w:type="paragraph" w:customStyle="1" w:styleId="layui-layer-padding1">
    <w:name w:val="layui-layer-padding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btn2">
    <w:name w:val="layui-layer-btn2"/>
    <w:basedOn w:val="a"/>
    <w:qFormat/>
    <w:rsid w:val="000D1227"/>
    <w:pPr>
      <w:adjustRightInd/>
      <w:snapToGrid/>
      <w:spacing w:before="100" w:beforeAutospacing="1" w:after="100" w:afterAutospacing="1"/>
      <w:jc w:val="right"/>
    </w:pPr>
    <w:rPr>
      <w:rFonts w:ascii="宋体" w:eastAsia="宋体" w:hAnsi="宋体" w:cs="宋体"/>
      <w:sz w:val="24"/>
      <w:szCs w:val="24"/>
    </w:rPr>
  </w:style>
  <w:style w:type="paragraph" w:customStyle="1" w:styleId="layui-layer-btn3">
    <w:name w:val="layui-layer-btn3"/>
    <w:basedOn w:val="a"/>
    <w:qFormat/>
    <w:rsid w:val="000D1227"/>
    <w:pPr>
      <w:adjustRightInd/>
      <w:snapToGrid/>
      <w:spacing w:before="100" w:beforeAutospacing="1" w:after="100" w:afterAutospacing="1"/>
      <w:jc w:val="right"/>
    </w:pPr>
    <w:rPr>
      <w:rFonts w:ascii="宋体" w:eastAsia="宋体" w:hAnsi="宋体" w:cs="宋体"/>
      <w:sz w:val="24"/>
      <w:szCs w:val="24"/>
    </w:rPr>
  </w:style>
  <w:style w:type="paragraph" w:customStyle="1" w:styleId="layui-layer-content3">
    <w:name w:val="layui-layer-content3"/>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loading11">
    <w:name w:val="layui-layer-loading1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loading21">
    <w:name w:val="layui-layer-loading21"/>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content4">
    <w:name w:val="layui-layer-content4"/>
    <w:basedOn w:val="a"/>
    <w:qFormat/>
    <w:rsid w:val="000D1227"/>
    <w:pPr>
      <w:shd w:val="clear" w:color="auto" w:fill="000000"/>
      <w:adjustRightInd/>
      <w:snapToGrid/>
      <w:spacing w:before="100" w:beforeAutospacing="1" w:after="100" w:afterAutospacing="1" w:line="330" w:lineRule="atLeast"/>
    </w:pPr>
    <w:rPr>
      <w:rFonts w:ascii="宋体" w:eastAsia="宋体" w:hAnsi="宋体" w:cs="宋体"/>
      <w:color w:val="FFFFFF"/>
      <w:sz w:val="18"/>
      <w:szCs w:val="18"/>
    </w:rPr>
  </w:style>
  <w:style w:type="paragraph" w:customStyle="1" w:styleId="layui-layer-title1">
    <w:name w:val="layui-layer-title1"/>
    <w:basedOn w:val="a"/>
    <w:qFormat/>
    <w:rsid w:val="000D1227"/>
    <w:pPr>
      <w:shd w:val="clear" w:color="auto" w:fill="4476A7"/>
      <w:adjustRightInd/>
      <w:snapToGrid/>
      <w:spacing w:before="100" w:beforeAutospacing="1" w:after="100" w:afterAutospacing="1" w:line="630" w:lineRule="atLeast"/>
    </w:pPr>
    <w:rPr>
      <w:rFonts w:ascii="宋体" w:eastAsia="宋体" w:hAnsi="宋体" w:cs="宋体"/>
      <w:color w:val="FFFFFF"/>
      <w:sz w:val="21"/>
      <w:szCs w:val="21"/>
    </w:rPr>
  </w:style>
  <w:style w:type="paragraph" w:customStyle="1" w:styleId="layui-layer-btn4">
    <w:name w:val="layui-layer-btn4"/>
    <w:basedOn w:val="a"/>
    <w:qFormat/>
    <w:rsid w:val="000D1227"/>
    <w:pPr>
      <w:pBdr>
        <w:top w:val="single" w:sz="6" w:space="4" w:color="E9E7E7"/>
      </w:pBdr>
      <w:adjustRightInd/>
      <w:snapToGrid/>
      <w:spacing w:before="100" w:beforeAutospacing="1" w:after="100" w:afterAutospacing="1"/>
      <w:jc w:val="right"/>
    </w:pPr>
    <w:rPr>
      <w:rFonts w:ascii="宋体" w:eastAsia="宋体" w:hAnsi="宋体" w:cs="宋体"/>
      <w:sz w:val="24"/>
      <w:szCs w:val="24"/>
    </w:rPr>
  </w:style>
  <w:style w:type="paragraph" w:customStyle="1" w:styleId="layui-layer-btn11">
    <w:name w:val="layui-layer-btn11"/>
    <w:basedOn w:val="a"/>
    <w:qFormat/>
    <w:rsid w:val="000D1227"/>
    <w:pPr>
      <w:shd w:val="clear" w:color="auto" w:fill="C9C5C5"/>
      <w:adjustRightInd/>
      <w:snapToGrid/>
      <w:spacing w:before="100" w:beforeAutospacing="1" w:after="100" w:afterAutospacing="1"/>
    </w:pPr>
    <w:rPr>
      <w:rFonts w:ascii="宋体" w:eastAsia="宋体" w:hAnsi="宋体" w:cs="宋体"/>
      <w:sz w:val="24"/>
      <w:szCs w:val="24"/>
    </w:rPr>
  </w:style>
  <w:style w:type="paragraph" w:customStyle="1" w:styleId="layui-layer-title2">
    <w:name w:val="layui-layer-title2"/>
    <w:basedOn w:val="a"/>
    <w:qFormat/>
    <w:rsid w:val="000D1227"/>
    <w:pPr>
      <w:shd w:val="clear" w:color="auto" w:fill="009F95"/>
      <w:adjustRightInd/>
      <w:snapToGrid/>
      <w:spacing w:before="100" w:beforeAutospacing="1" w:after="100" w:afterAutospacing="1" w:line="630" w:lineRule="atLeast"/>
    </w:pPr>
    <w:rPr>
      <w:rFonts w:ascii="宋体" w:eastAsia="宋体" w:hAnsi="宋体" w:cs="宋体"/>
      <w:color w:val="FFFFFF"/>
      <w:sz w:val="21"/>
      <w:szCs w:val="21"/>
    </w:rPr>
  </w:style>
  <w:style w:type="paragraph" w:customStyle="1" w:styleId="layui-layer-btn12">
    <w:name w:val="layui-layer-btn12"/>
    <w:basedOn w:val="a"/>
    <w:qFormat/>
    <w:rsid w:val="000D1227"/>
    <w:pPr>
      <w:shd w:val="clear" w:color="auto" w:fill="92B8B1"/>
      <w:adjustRightInd/>
      <w:snapToGrid/>
      <w:spacing w:before="100" w:beforeAutospacing="1" w:after="100" w:afterAutospacing="1"/>
    </w:pPr>
    <w:rPr>
      <w:rFonts w:ascii="宋体" w:eastAsia="宋体" w:hAnsi="宋体" w:cs="宋体"/>
      <w:sz w:val="24"/>
      <w:szCs w:val="24"/>
    </w:rPr>
  </w:style>
  <w:style w:type="paragraph" w:customStyle="1" w:styleId="layui-layer-input1">
    <w:name w:val="layui-layer-input1"/>
    <w:basedOn w:val="a"/>
    <w:qFormat/>
    <w:rsid w:val="000D1227"/>
    <w:pPr>
      <w:pBdr>
        <w:top w:val="single" w:sz="6" w:space="0" w:color="CCCCCC"/>
        <w:left w:val="single" w:sz="6" w:space="4" w:color="CCCCCC"/>
        <w:bottom w:val="single" w:sz="6" w:space="0" w:color="CCCCCC"/>
        <w:right w:val="single" w:sz="6" w:space="4" w:color="CCCCCC"/>
      </w:pBdr>
      <w:adjustRightInd/>
      <w:snapToGrid/>
      <w:spacing w:after="0" w:line="450" w:lineRule="atLeast"/>
    </w:pPr>
    <w:rPr>
      <w:rFonts w:ascii="宋体" w:eastAsia="宋体" w:hAnsi="宋体" w:cs="宋体"/>
      <w:color w:val="333333"/>
      <w:sz w:val="24"/>
      <w:szCs w:val="24"/>
    </w:rPr>
  </w:style>
  <w:style w:type="paragraph" w:customStyle="1" w:styleId="layui-layer-content5">
    <w:name w:val="layui-layer-content5"/>
    <w:basedOn w:val="a"/>
    <w:qFormat/>
    <w:rsid w:val="000D1227"/>
    <w:pPr>
      <w:adjustRightInd/>
      <w:snapToGrid/>
      <w:spacing w:before="100" w:beforeAutospacing="1" w:after="100" w:afterAutospacing="1"/>
    </w:pPr>
    <w:rPr>
      <w:rFonts w:ascii="宋体" w:eastAsia="宋体" w:hAnsi="宋体" w:cs="宋体"/>
      <w:sz w:val="24"/>
      <w:szCs w:val="24"/>
    </w:rPr>
  </w:style>
  <w:style w:type="paragraph" w:customStyle="1" w:styleId="layui-layer-btn5">
    <w:name w:val="layui-layer-btn5"/>
    <w:basedOn w:val="a"/>
    <w:qFormat/>
    <w:rsid w:val="000D1227"/>
    <w:pPr>
      <w:adjustRightInd/>
      <w:snapToGrid/>
      <w:spacing w:before="100" w:beforeAutospacing="1" w:after="100" w:afterAutospacing="1"/>
      <w:jc w:val="right"/>
    </w:pPr>
    <w:rPr>
      <w:rFonts w:ascii="宋体" w:eastAsia="宋体" w:hAnsi="宋体" w:cs="宋体"/>
      <w:sz w:val="24"/>
      <w:szCs w:val="24"/>
    </w:rPr>
  </w:style>
  <w:style w:type="paragraph" w:customStyle="1" w:styleId="layui-layer-title3">
    <w:name w:val="layui-layer-title3"/>
    <w:basedOn w:val="a"/>
    <w:qFormat/>
    <w:rsid w:val="000D1227"/>
    <w:pPr>
      <w:pBdr>
        <w:bottom w:val="single" w:sz="6" w:space="0" w:color="CCCCCC"/>
      </w:pBdr>
      <w:shd w:val="clear" w:color="auto" w:fill="EEEEEE"/>
      <w:adjustRightInd/>
      <w:snapToGrid/>
      <w:spacing w:before="100" w:beforeAutospacing="1" w:after="100" w:afterAutospacing="1" w:line="630" w:lineRule="atLeast"/>
    </w:pPr>
    <w:rPr>
      <w:rFonts w:ascii="宋体" w:eastAsia="宋体" w:hAnsi="宋体" w:cs="宋体"/>
      <w:color w:val="333333"/>
      <w:sz w:val="21"/>
      <w:szCs w:val="21"/>
    </w:rPr>
  </w:style>
  <w:style w:type="character" w:customStyle="1" w:styleId="layui-layer-tabnow1">
    <w:name w:val="layui-layer-tabnow1"/>
    <w:basedOn w:val="a0"/>
    <w:qFormat/>
    <w:rsid w:val="000D1227"/>
    <w:rPr>
      <w:shd w:val="clear" w:color="auto" w:fill="FFFFFF"/>
    </w:rPr>
  </w:style>
  <w:style w:type="paragraph" w:customStyle="1" w:styleId="layui-layer-tabli1">
    <w:name w:val="layui-layer-tabli1"/>
    <w:basedOn w:val="a"/>
    <w:qFormat/>
    <w:rsid w:val="000D1227"/>
    <w:pPr>
      <w:adjustRightInd/>
      <w:snapToGrid/>
      <w:spacing w:before="100" w:beforeAutospacing="1" w:after="100" w:afterAutospacing="1"/>
    </w:pPr>
    <w:rPr>
      <w:rFonts w:ascii="宋体" w:eastAsia="宋体" w:hAnsi="宋体" w:cs="宋体"/>
      <w:vanish/>
      <w:sz w:val="24"/>
      <w:szCs w:val="24"/>
    </w:rPr>
  </w:style>
  <w:style w:type="paragraph" w:customStyle="1" w:styleId="layui-layer-content6">
    <w:name w:val="layui-layer-content6"/>
    <w:basedOn w:val="a"/>
    <w:qFormat/>
    <w:rsid w:val="000D1227"/>
    <w:pPr>
      <w:adjustRightInd/>
      <w:snapToGrid/>
      <w:spacing w:before="100" w:beforeAutospacing="1" w:after="100" w:afterAutospacing="1"/>
      <w:jc w:val="center"/>
    </w:pPr>
    <w:rPr>
      <w:rFonts w:ascii="宋体" w:eastAsia="宋体" w:hAnsi="宋体" w:cs="宋体"/>
      <w:sz w:val="24"/>
      <w:szCs w:val="24"/>
    </w:rPr>
  </w:style>
  <w:style w:type="character" w:customStyle="1" w:styleId="customizeprojectname">
    <w:name w:val="customize__projectname"/>
    <w:basedOn w:val="a0"/>
    <w:qFormat/>
    <w:rsid w:val="000D1227"/>
  </w:style>
  <w:style w:type="character" w:customStyle="1" w:styleId="customizerecordno">
    <w:name w:val="customize_recordno"/>
    <w:basedOn w:val="a0"/>
    <w:qFormat/>
    <w:rsid w:val="000D1227"/>
  </w:style>
  <w:style w:type="character" w:customStyle="1" w:styleId="customizeprojectcode">
    <w:name w:val="customize_project_code"/>
    <w:basedOn w:val="a0"/>
    <w:qFormat/>
    <w:rsid w:val="000D1227"/>
  </w:style>
  <w:style w:type="character" w:customStyle="1" w:styleId="customizeagent">
    <w:name w:val="customize_agent"/>
    <w:basedOn w:val="a0"/>
    <w:qFormat/>
    <w:rsid w:val="000D1227"/>
  </w:style>
  <w:style w:type="character" w:customStyle="1" w:styleId="customizecgr">
    <w:name w:val="customize_cgr"/>
    <w:basedOn w:val="a0"/>
    <w:qFormat/>
    <w:rsid w:val="000D1227"/>
  </w:style>
  <w:style w:type="character" w:customStyle="1" w:styleId="customizecgrdz">
    <w:name w:val="customize_cgrdz"/>
    <w:basedOn w:val="a0"/>
    <w:qFormat/>
    <w:rsid w:val="000D1227"/>
  </w:style>
  <w:style w:type="character" w:customStyle="1" w:styleId="customizecgrtelman">
    <w:name w:val="customize_cgrtelman"/>
    <w:basedOn w:val="a0"/>
    <w:qFormat/>
    <w:rsid w:val="000D1227"/>
  </w:style>
  <w:style w:type="character" w:customStyle="1" w:styleId="customizecgrdh">
    <w:name w:val="customize_cgrdh"/>
    <w:basedOn w:val="a0"/>
    <w:qFormat/>
    <w:rsid w:val="000D1227"/>
  </w:style>
  <w:style w:type="character" w:customStyle="1" w:styleId="customizeagentadd">
    <w:name w:val="customize_agentadd"/>
    <w:basedOn w:val="a0"/>
    <w:qFormat/>
    <w:rsid w:val="000D1227"/>
  </w:style>
  <w:style w:type="character" w:customStyle="1" w:styleId="customizeagenttel">
    <w:name w:val="customize_agenttel"/>
    <w:basedOn w:val="a0"/>
    <w:qFormat/>
    <w:rsid w:val="000D1227"/>
  </w:style>
  <w:style w:type="character" w:customStyle="1" w:styleId="editinput">
    <w:name w:val="editinput"/>
    <w:basedOn w:val="a0"/>
    <w:qFormat/>
    <w:rsid w:val="000D1227"/>
  </w:style>
  <w:style w:type="character" w:customStyle="1" w:styleId="edittexttarea">
    <w:name w:val="edittexttarea"/>
    <w:basedOn w:val="a0"/>
    <w:qFormat/>
    <w:rsid w:val="000D1227"/>
  </w:style>
  <w:style w:type="character" w:customStyle="1" w:styleId="Char0">
    <w:name w:val="批注框文本 Char"/>
    <w:basedOn w:val="a0"/>
    <w:link w:val="a9"/>
    <w:uiPriority w:val="99"/>
    <w:semiHidden/>
    <w:qFormat/>
    <w:rsid w:val="000D1227"/>
    <w:rPr>
      <w:rFonts w:ascii="Tahoma" w:hAnsi="Tahoma"/>
      <w:sz w:val="18"/>
      <w:szCs w:val="18"/>
    </w:rPr>
  </w:style>
  <w:style w:type="paragraph" w:styleId="af3">
    <w:name w:val="List Paragraph"/>
    <w:basedOn w:val="a"/>
    <w:uiPriority w:val="34"/>
    <w:qFormat/>
    <w:rsid w:val="000D1227"/>
    <w:pPr>
      <w:ind w:firstLineChars="200" w:firstLine="420"/>
    </w:pPr>
  </w:style>
  <w:style w:type="character" w:customStyle="1" w:styleId="Char10">
    <w:name w:val="纯文本 Char1"/>
    <w:link w:val="a8"/>
    <w:qFormat/>
    <w:rsid w:val="000D1227"/>
    <w:rPr>
      <w:rFonts w:ascii="宋体" w:eastAsia="宋体" w:hAnsi="Courier New" w:cs="Courier New"/>
      <w:kern w:val="2"/>
      <w:sz w:val="21"/>
      <w:szCs w:val="21"/>
    </w:rPr>
  </w:style>
  <w:style w:type="character" w:customStyle="1" w:styleId="Char">
    <w:name w:val="纯文本 Char"/>
    <w:basedOn w:val="a0"/>
    <w:link w:val="a8"/>
    <w:uiPriority w:val="99"/>
    <w:semiHidden/>
    <w:qFormat/>
    <w:rsid w:val="000D1227"/>
    <w:rPr>
      <w:rFonts w:ascii="宋体" w:eastAsia="宋体" w:hAnsi="Courier New" w:cs="Courier New"/>
      <w:sz w:val="21"/>
      <w:szCs w:val="21"/>
    </w:rPr>
  </w:style>
  <w:style w:type="paragraph" w:customStyle="1" w:styleId="af4">
    <w:name w:val="图注"/>
    <w:basedOn w:val="a4"/>
    <w:qFormat/>
    <w:rsid w:val="000D1227"/>
    <w:pPr>
      <w:widowControl w:val="0"/>
      <w:adjustRightInd/>
      <w:snapToGrid/>
      <w:spacing w:after="0"/>
      <w:jc w:val="center"/>
    </w:pPr>
    <w:rPr>
      <w:rFonts w:ascii="Times New Roman" w:eastAsia="宋体" w:hAnsi="Times New Roman" w:cs="Times New Roman"/>
      <w:spacing w:val="20"/>
      <w:kern w:val="2"/>
      <w:sz w:val="21"/>
    </w:rPr>
  </w:style>
  <w:style w:type="paragraph" w:customStyle="1" w:styleId="null3">
    <w:name w:val="null3"/>
    <w:hidden/>
    <w:qFormat/>
    <w:rsid w:val="000D1227"/>
    <w:rPr>
      <w:rFonts w:asciiTheme="minorHAnsi" w:eastAsiaTheme="minorEastAsia" w:hAnsiTheme="minorHAnsi" w:cstheme="minorBidi" w:hint="eastAsia"/>
      <w:lang/>
    </w:rPr>
  </w:style>
  <w:style w:type="character" w:customStyle="1" w:styleId="NormalCharacter">
    <w:name w:val="NormalCharacter"/>
    <w:qFormat/>
    <w:rsid w:val="000D1227"/>
    <w:rPr>
      <w:rFonts w:ascii="Times New Roman" w:eastAsia="宋体" w:hAnsi="Times New Roman"/>
    </w:rPr>
  </w:style>
  <w:style w:type="paragraph" w:customStyle="1" w:styleId="Default">
    <w:name w:val="Default"/>
    <w:qFormat/>
    <w:rsid w:val="000D1227"/>
    <w:pPr>
      <w:widowControl w:val="0"/>
      <w:autoSpaceDE w:val="0"/>
      <w:autoSpaceDN w:val="0"/>
      <w:adjustRightInd w:val="0"/>
    </w:pPr>
    <w:rPr>
      <w:rFonts w:ascii="Arial" w:hAnsi="Arial" w:cs="Arial"/>
      <w:color w:val="000000"/>
      <w:sz w:val="24"/>
      <w:szCs w:val="24"/>
    </w:rPr>
  </w:style>
  <w:style w:type="paragraph" w:customStyle="1" w:styleId="13">
    <w:name w:val="批注文字1"/>
    <w:basedOn w:val="a"/>
    <w:qFormat/>
    <w:rsid w:val="000D1227"/>
  </w:style>
  <w:style w:type="character" w:customStyle="1" w:styleId="font51">
    <w:name w:val="font51"/>
    <w:basedOn w:val="a0"/>
    <w:qFormat/>
    <w:rsid w:val="000D1227"/>
    <w:rPr>
      <w:rFonts w:ascii="宋体" w:eastAsia="宋体" w:hAnsi="宋体" w:cs="宋体" w:hint="eastAsia"/>
      <w:b/>
      <w:bCs/>
      <w:color w:val="FF0000"/>
      <w:sz w:val="22"/>
      <w:szCs w:val="22"/>
      <w:u w:val="none"/>
    </w:rPr>
  </w:style>
  <w:style w:type="character" w:customStyle="1" w:styleId="font11">
    <w:name w:val="font11"/>
    <w:basedOn w:val="a0"/>
    <w:qFormat/>
    <w:rsid w:val="000D1227"/>
    <w:rPr>
      <w:rFonts w:ascii="宋体" w:eastAsia="宋体" w:hAnsi="宋体" w:cs="宋体" w:hint="eastAsia"/>
      <w:color w:val="000000"/>
      <w:sz w:val="22"/>
      <w:szCs w:val="22"/>
      <w:u w:val="none"/>
    </w:rPr>
  </w:style>
  <w:style w:type="character" w:customStyle="1" w:styleId="font61">
    <w:name w:val="font61"/>
    <w:basedOn w:val="a0"/>
    <w:qFormat/>
    <w:rsid w:val="000D1227"/>
    <w:rPr>
      <w:rFonts w:ascii="宋体" w:eastAsia="宋体" w:hAnsi="宋体" w:cs="宋体" w:hint="eastAsia"/>
      <w:color w:val="FF0000"/>
      <w:sz w:val="22"/>
      <w:szCs w:val="22"/>
      <w:u w:val="none"/>
    </w:rPr>
  </w:style>
  <w:style w:type="character" w:customStyle="1" w:styleId="font21">
    <w:name w:val="font21"/>
    <w:basedOn w:val="a0"/>
    <w:qFormat/>
    <w:rsid w:val="000D1227"/>
    <w:rPr>
      <w:rFonts w:ascii="宋体" w:eastAsia="宋体" w:hAnsi="宋体" w:cs="宋体" w:hint="eastAsia"/>
      <w:b/>
      <w:bCs/>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68</Pages>
  <Words>6162</Words>
  <Characters>35125</Characters>
  <Application>Microsoft Office Word</Application>
  <DocSecurity>0</DocSecurity>
  <Lines>292</Lines>
  <Paragraphs>82</Paragraphs>
  <ScaleCrop>false</ScaleCrop>
  <Company/>
  <LinksUpToDate>false</LinksUpToDate>
  <CharactersWithSpaces>41205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2025-03-04T23:04:00Z</cp:lastPrinted>
  <dcterms:created xsi:type="dcterms:W3CDTF">2008-09-13T09:20:00Z</dcterms:created>
  <dcterms:modified xsi:type="dcterms:W3CDTF">2025-10-30T06:29:00Z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2E99E4EC77D64719AFC88348504251A6_13</vt:lpwstr>
  </property>
  <property fmtid="{D5CDD505-2E9C-101B-9397-08002B2CF9AE}" pid="4" name="KSOTemplateDocerSaveRecord">
    <vt:lpwstr>eyJoZGlkIjoiNGQzNWY1OGUwYzRkYTNlMmEyYjk1NjQyYjRhNDRiODEifQ==</vt:lpwstr>
  </property>
</Properties>
</file>