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E0" w:rsidRDefault="008658E0" w:rsidP="0074610F">
      <w:pPr>
        <w:rPr>
          <w:rFonts w:ascii="仿宋_GB2312" w:eastAsia="仿宋_GB2312" w:hAnsi="仿宋" w:cs="Times New Roman"/>
          <w:kern w:val="0"/>
          <w:sz w:val="32"/>
          <w:szCs w:val="32"/>
        </w:rPr>
      </w:pP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2</w:t>
      </w:r>
    </w:p>
    <w:p w:rsidR="008658E0" w:rsidRDefault="008658E0" w:rsidP="0074610F">
      <w:pPr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8658E0" w:rsidRPr="00930E68" w:rsidRDefault="001818EC" w:rsidP="0074610F">
      <w:pPr>
        <w:jc w:val="center"/>
        <w:rPr>
          <w:rFonts w:ascii="方正小标宋简体" w:eastAsia="方正小标宋简体" w:hAnsi="仿宋" w:cs="Times New Roman"/>
          <w:kern w:val="0"/>
          <w:sz w:val="36"/>
          <w:szCs w:val="36"/>
        </w:rPr>
      </w:pPr>
      <w:r w:rsidRPr="00930E68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2019年</w:t>
      </w:r>
      <w:r w:rsidR="008658E0" w:rsidRPr="00930E68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泉州市</w:t>
      </w:r>
      <w:r w:rsidRPr="00930E68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级</w:t>
      </w:r>
      <w:r w:rsidR="008658E0" w:rsidRPr="00930E68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政府预算相关重要事项说明</w:t>
      </w:r>
    </w:p>
    <w:p w:rsidR="008658E0" w:rsidRDefault="008658E0" w:rsidP="001818EC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8658E0" w:rsidRPr="00985958" w:rsidRDefault="008658E0" w:rsidP="001818EC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bCs/>
          <w:sz w:val="32"/>
          <w:szCs w:val="32"/>
        </w:rPr>
      </w:pPr>
      <w:r w:rsidRPr="00985958">
        <w:rPr>
          <w:rFonts w:ascii="仿宋_GB2312" w:eastAsia="仿宋_GB2312" w:hAnsi="黑体" w:cs="仿宋_GB2312" w:hint="eastAsia"/>
          <w:b/>
          <w:bCs/>
          <w:sz w:val="32"/>
          <w:szCs w:val="32"/>
        </w:rPr>
        <w:t>一、</w:t>
      </w:r>
      <w:r w:rsidRPr="00985958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泉州本级支出预算说明</w:t>
      </w:r>
    </w:p>
    <w:p w:rsidR="008658E0" w:rsidRPr="00206EE0" w:rsidRDefault="008658E0" w:rsidP="001818EC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06EE0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年度泉州市本级一般公共预算支出数为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1175810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万元，比</w:t>
      </w:r>
      <w:r w:rsidRPr="00206EE0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64613</w:t>
      </w:r>
      <w:r w:rsidRPr="00206EE0"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5.8</w:t>
      </w:r>
      <w:r w:rsidRPr="00206EE0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。具体情况如下：</w:t>
      </w:r>
    </w:p>
    <w:p w:rsidR="008658E0" w:rsidRPr="00586FD3" w:rsidRDefault="008658E0" w:rsidP="001818EC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（一）一般公共服务支出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114803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4801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4.4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（三）公共安全支出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116707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9999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9.4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 xml:space="preserve"> 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公安支出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增加较多。其中：</w:t>
      </w:r>
    </w:p>
    <w:p w:rsidR="008658E0" w:rsidRPr="0074610F" w:rsidRDefault="008658E0" w:rsidP="001818EC">
      <w:pPr>
        <w:ind w:firstLineChars="196" w:firstLine="627"/>
        <w:rPr>
          <w:rFonts w:ascii="仿宋_GB2312" w:eastAsia="仿宋_GB2312" w:hAnsi="仿宋" w:cs="Times New Roman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公安支出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106302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7407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7.5%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主要原因是增加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人民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警察警员值勤岗位津贴和职务序列套改支出。</w:t>
      </w:r>
    </w:p>
    <w:p w:rsidR="008658E0" w:rsidRPr="0074610F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其他公共安全支出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2413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2213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1106.5%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。主要原因是增加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扫黑除恶斗争专项经费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等支出。</w:t>
      </w:r>
    </w:p>
    <w:p w:rsidR="008658E0" w:rsidRDefault="008658E0" w:rsidP="001818EC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（四）教育支出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171842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减少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10728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下降</w:t>
      </w:r>
      <w:r>
        <w:rPr>
          <w:rFonts w:ascii="仿宋_GB2312" w:eastAsia="仿宋_GB2312" w:hAnsi="仿宋" w:cs="仿宋_GB2312"/>
          <w:kern w:val="0"/>
          <w:sz w:val="32"/>
          <w:szCs w:val="32"/>
        </w:rPr>
        <w:t>5.9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主要原因是省提前下达专项转移支付减少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17914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万元。其中：</w:t>
      </w:r>
    </w:p>
    <w:p w:rsidR="008658E0" w:rsidRPr="00D5657E" w:rsidRDefault="008658E0" w:rsidP="00930E68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职业教育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41900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减少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12024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，下降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22.3%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。主要原因是省提前下达专项转移支付补助减少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10864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万元。</w:t>
      </w:r>
    </w:p>
    <w:p w:rsidR="008658E0" w:rsidRPr="00D5657E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（五）科学技术支出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3955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335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0%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D5657E" w:rsidRDefault="008658E0" w:rsidP="001818EC">
      <w:pPr>
        <w:ind w:firstLineChars="196" w:firstLine="627"/>
        <w:rPr>
          <w:rFonts w:ascii="仿宋_GB2312" w:eastAsia="仿宋_GB2312" w:hAnsi="仿宋" w:cs="Times New Roman"/>
          <w:color w:val="FF0000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（六）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文化旅游体育与传媒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38528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297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0.8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（七）社会保障和就业支出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75271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10591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16.4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</w:t>
      </w: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行政事业单位离退休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支出、</w:t>
      </w: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就业补助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支出、</w:t>
      </w: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财政对基本养老保险基金的补助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支出增加。其中：</w:t>
      </w:r>
    </w:p>
    <w:p w:rsidR="008658E0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行政事业单位离退休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41081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4364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11.9%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。主要原因是提高离退休人员待遇标准。</w:t>
      </w:r>
    </w:p>
    <w:p w:rsidR="008658E0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 w:rsidRPr="00D5657E"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就业补助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3428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2565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297.2%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主要原因是省提前下达专项转移支付补助增加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3142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万元。</w:t>
      </w:r>
    </w:p>
    <w:p w:rsidR="008658E0" w:rsidRPr="00A7121A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 w:rsidRPr="00D5657E">
        <w:t xml:space="preserve"> </w:t>
      </w: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财政对基本养老保险基金的补助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6712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增加</w:t>
      </w:r>
      <w:r w:rsidR="001818EC"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3022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元，增长</w:t>
      </w:r>
      <w:r w:rsidR="001818EC"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81.9</w:t>
      </w:r>
      <w:r w:rsidRPr="001818EC"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%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。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</w:t>
      </w:r>
      <w:r w:rsidRPr="00A7121A">
        <w:rPr>
          <w:rFonts w:ascii="仿宋_GB2312" w:eastAsia="仿宋_GB2312" w:hAnsi="仿宋" w:cs="仿宋_GB2312" w:hint="eastAsia"/>
          <w:kern w:val="0"/>
          <w:sz w:val="32"/>
          <w:szCs w:val="32"/>
        </w:rPr>
        <w:t>省提前下达专项转移支付补助增加</w:t>
      </w:r>
      <w:r w:rsidRPr="00A7121A">
        <w:rPr>
          <w:rFonts w:ascii="仿宋_GB2312" w:eastAsia="仿宋_GB2312" w:hAnsi="仿宋" w:cs="仿宋_GB2312"/>
          <w:kern w:val="0"/>
          <w:sz w:val="32"/>
          <w:szCs w:val="32"/>
        </w:rPr>
        <w:t>2099</w:t>
      </w:r>
      <w:r w:rsidRPr="00A7121A">
        <w:rPr>
          <w:rFonts w:ascii="仿宋_GB2312" w:eastAsia="仿宋_GB2312" w:hAnsi="仿宋" w:cs="仿宋_GB2312" w:hint="eastAsia"/>
          <w:kern w:val="0"/>
          <w:sz w:val="32"/>
          <w:szCs w:val="32"/>
        </w:rPr>
        <w:t>万元。</w:t>
      </w:r>
    </w:p>
    <w:p w:rsidR="008658E0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（八）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卫生健康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263158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16580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6.7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</w:t>
      </w: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财政对基本医疗保险基金的补助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支出增加。其中：</w:t>
      </w:r>
    </w:p>
    <w:p w:rsidR="008658E0" w:rsidRPr="00D5657E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财政对基本医疗保险基金的补助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169245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11950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6.7%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 w:rsidRPr="00A7121A"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主要原因是省提前下达专项转移支付补助增加</w:t>
      </w:r>
      <w:r w:rsidRPr="00A7121A">
        <w:rPr>
          <w:rFonts w:ascii="仿宋_GB2312" w:eastAsia="仿宋_GB2312" w:hAnsi="仿宋" w:cs="仿宋_GB2312"/>
          <w:kern w:val="0"/>
          <w:sz w:val="32"/>
          <w:szCs w:val="32"/>
        </w:rPr>
        <w:t>12596</w:t>
      </w:r>
      <w:r w:rsidRPr="00A7121A">
        <w:rPr>
          <w:rFonts w:ascii="仿宋_GB2312" w:eastAsia="仿宋_GB2312" w:hAnsi="仿宋" w:cs="仿宋_GB2312" w:hint="eastAsia"/>
          <w:kern w:val="0"/>
          <w:sz w:val="32"/>
          <w:szCs w:val="32"/>
        </w:rPr>
        <w:t>万元。</w:t>
      </w:r>
    </w:p>
    <w:p w:rsidR="008658E0" w:rsidRPr="00985958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（九）节能环保支出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15110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126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0.8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985958" w:rsidRDefault="008658E0" w:rsidP="001818EC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（十）城乡社区支出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76464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年预算数减少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1013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1.3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7B40EA" w:rsidRDefault="008658E0" w:rsidP="001818EC">
      <w:pPr>
        <w:ind w:firstLineChars="196" w:firstLine="627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（十一）农林水支出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84777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万元，较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2018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年预算数增加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4360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万元，增长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5.4%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。主要原因是其他农林水支出增加。其中：</w:t>
      </w:r>
    </w:p>
    <w:p w:rsidR="008658E0" w:rsidRPr="007B40EA" w:rsidRDefault="008658E0" w:rsidP="001818EC">
      <w:pPr>
        <w:ind w:firstLineChars="196" w:firstLine="627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其他农林水支出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16200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万元，较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2018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年预算数增加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4614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万元，增长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39.8%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。主要原因是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增加乡村振兴专项等支出。</w:t>
      </w:r>
    </w:p>
    <w:p w:rsidR="008658E0" w:rsidRPr="007B40EA" w:rsidRDefault="008658E0" w:rsidP="001818EC">
      <w:pPr>
        <w:ind w:firstLineChars="196" w:firstLine="627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（十二）交通运输支出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28732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万元，较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2018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年预算数减少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18365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万元，下降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39%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。主要原因是公路水路运输支出减少</w:t>
      </w:r>
      <w:r w:rsidR="001818E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其中：</w:t>
      </w:r>
    </w:p>
    <w:p w:rsidR="008658E0" w:rsidRPr="007B40EA" w:rsidRDefault="008658E0" w:rsidP="001818EC">
      <w:pPr>
        <w:ind w:firstLineChars="196" w:firstLine="627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公路水路运输支出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14501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万元，较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2018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年预算数减少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18041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万元，下降</w:t>
      </w:r>
      <w:r w:rsidRPr="007B40EA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55.4%</w:t>
      </w:r>
      <w:r w:rsidRPr="007B40E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。主要原因是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减少福</w:t>
      </w:r>
      <w:r w:rsidRPr="005276C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厦高铁客专项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等支出。</w:t>
      </w:r>
    </w:p>
    <w:p w:rsidR="008658E0" w:rsidRDefault="008658E0" w:rsidP="001818EC">
      <w:pPr>
        <w:ind w:firstLineChars="196" w:firstLine="627"/>
        <w:rPr>
          <w:rFonts w:ascii="仿宋_GB2312" w:eastAsia="仿宋_GB2312" w:hAnsi="仿宋" w:cs="Times New Roman"/>
          <w:color w:val="FF0000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（十三）资源勘探信息等支出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47235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11453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32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5276C1"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。主要原因是支持中小企业发展和管理支出增加。其中：</w:t>
      </w:r>
    </w:p>
    <w:p w:rsidR="008658E0" w:rsidRPr="006E450D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支持中小企业发展和管理支出</w:t>
      </w:r>
      <w:r w:rsidRPr="001818EC"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43576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万元，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年预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11060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34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6E450D"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。主要原因是增加支持民营经济发展专项等支出。</w:t>
      </w:r>
    </w:p>
    <w:p w:rsidR="008658E0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（十四）商业服务业等支出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19915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15358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337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其他商业服务业等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支出增加。其中：</w:t>
      </w:r>
    </w:p>
    <w:p w:rsidR="008658E0" w:rsidRPr="006E450D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其他商业服务业等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14490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13381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1206.6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6E450D"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。主要原因是增加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招商引资和扶持外贸发展</w:t>
      </w:r>
      <w:r w:rsidRPr="006E450D">
        <w:rPr>
          <w:rFonts w:ascii="仿宋_GB2312" w:eastAsia="仿宋_GB2312" w:hAnsi="仿宋" w:cs="仿宋_GB2312" w:hint="eastAsia"/>
          <w:kern w:val="0"/>
          <w:sz w:val="32"/>
          <w:szCs w:val="32"/>
        </w:rPr>
        <w:t>专项等支出。</w:t>
      </w:r>
    </w:p>
    <w:p w:rsidR="008658E0" w:rsidRPr="00985958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（十五）金融支出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2710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减少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390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下降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12.6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D5657E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（十六）援助其他地区支出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2780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250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9.9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D5657E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（十七）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自然资源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海洋气象等支出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6786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355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5.5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985958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（十八）住房保障支出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10132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年预算数减少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1058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9.5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（十九）粮油物资储备支出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4875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1497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44.3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</w:t>
      </w:r>
      <w:r w:rsidRPr="00603D96">
        <w:rPr>
          <w:rFonts w:ascii="仿宋_GB2312" w:eastAsia="仿宋_GB2312" w:hAnsi="仿宋" w:cs="仿宋_GB2312" w:hint="eastAsia"/>
          <w:kern w:val="0"/>
          <w:sz w:val="32"/>
          <w:szCs w:val="32"/>
        </w:rPr>
        <w:t>粮油事务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支出增加。其中：</w:t>
      </w:r>
    </w:p>
    <w:p w:rsidR="008658E0" w:rsidRPr="00985958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603D96">
        <w:rPr>
          <w:rFonts w:ascii="仿宋_GB2312" w:eastAsia="仿宋_GB2312" w:hAnsi="仿宋" w:cs="仿宋_GB2312" w:hint="eastAsia"/>
          <w:kern w:val="0"/>
          <w:sz w:val="32"/>
          <w:szCs w:val="32"/>
        </w:rPr>
        <w:t>粮油事务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4578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1497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48.6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主要原因是增加引粮入泉和台商区粮库建设专项等支出。</w:t>
      </w:r>
    </w:p>
    <w:p w:rsidR="008658E0" w:rsidRPr="001818EC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（二十）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灾害防治及应急管理支出</w:t>
      </w:r>
      <w:r w:rsidRPr="001818EC"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7113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万元，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1368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23.8</w:t>
      </w:r>
      <w:r w:rsidRPr="00985958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985958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</w:t>
      </w:r>
      <w:r w:rsidRPr="00D5657E">
        <w:rPr>
          <w:rFonts w:ascii="仿宋_GB2312" w:eastAsia="仿宋_GB2312" w:hAnsi="仿宋" w:cs="仿宋_GB2312" w:hint="eastAsia"/>
          <w:kern w:val="0"/>
          <w:sz w:val="32"/>
          <w:szCs w:val="32"/>
        </w:rPr>
        <w:t>消防事务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支出增加。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其中：</w:t>
      </w:r>
    </w:p>
    <w:p w:rsidR="008658E0" w:rsidRPr="001818EC" w:rsidRDefault="008658E0" w:rsidP="001818EC">
      <w:pPr>
        <w:ind w:firstLineChars="196" w:firstLine="627"/>
        <w:rPr>
          <w:rFonts w:ascii="仿宋_GB2312" w:eastAsia="仿宋_GB2312" w:hAnsi="仿宋" w:cs="Times New Roman"/>
          <w:color w:val="FF0000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消防事务支出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4853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1368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23.8%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。主要原因是增加消防车购置专项等支出。</w:t>
      </w:r>
    </w:p>
    <w:p w:rsidR="008658E0" w:rsidRPr="001818EC" w:rsidRDefault="008658E0" w:rsidP="001818EC">
      <w:pPr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（二十一）预备费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11600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610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5.6%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1818EC" w:rsidRDefault="008658E0" w:rsidP="001818EC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（二十二）其他支出（类）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33835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12063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55.4%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。主要原因是其他支出（款）支出增加。其中：</w:t>
      </w:r>
    </w:p>
    <w:p w:rsidR="008658E0" w:rsidRPr="001818EC" w:rsidRDefault="008658E0" w:rsidP="001818EC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其他支出（款）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19329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9197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90.8%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1818EC" w:rsidRDefault="008658E0" w:rsidP="001818EC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（二十三）债务付息支出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7233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7088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增长</w:t>
      </w:r>
      <w:r w:rsidRPr="001818EC"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48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88.3%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。主要原因是地方政府一般债务付息支出增加。其中：</w:t>
      </w:r>
    </w:p>
    <w:p w:rsidR="008658E0" w:rsidRPr="001818EC" w:rsidRDefault="008658E0" w:rsidP="001818EC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地方政府一般债务付息支出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7233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7088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，增长</w:t>
      </w:r>
      <w:r w:rsidRPr="001818EC"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4888.3%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。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主要原因是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年一般债务付息使用上年结转资金，因上年结转资金已清理，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2019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年增加预算安排。</w:t>
      </w:r>
    </w:p>
    <w:p w:rsidR="008658E0" w:rsidRPr="001818EC" w:rsidRDefault="008658E0" w:rsidP="001818EC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（二十四）债务发行费用支出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50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万元，与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年预算数持平。</w:t>
      </w:r>
    </w:p>
    <w:p w:rsidR="008658E0" w:rsidRPr="001818EC" w:rsidRDefault="008658E0" w:rsidP="001818EC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bCs/>
          <w:sz w:val="32"/>
          <w:szCs w:val="32"/>
        </w:rPr>
      </w:pPr>
      <w:r w:rsidRPr="001818EC">
        <w:rPr>
          <w:rFonts w:ascii="仿宋_GB2312" w:eastAsia="仿宋_GB2312" w:hAnsi="黑体" w:cs="仿宋_GB2312" w:hint="eastAsia"/>
          <w:b/>
          <w:bCs/>
          <w:sz w:val="32"/>
          <w:szCs w:val="32"/>
        </w:rPr>
        <w:t>二、财政转移支付安排情况</w:t>
      </w:r>
    </w:p>
    <w:p w:rsidR="008658E0" w:rsidRPr="001818EC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lastRenderedPageBreak/>
        <w:t>2019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年度泉州市对下税收返还和转移支付预算数为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113937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万元，比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6019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5.6%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。具体情况如下：</w:t>
      </w:r>
    </w:p>
    <w:p w:rsidR="008658E0" w:rsidRPr="001818EC" w:rsidRDefault="008658E0" w:rsidP="001818EC">
      <w:pPr>
        <w:spacing w:line="600" w:lineRule="exact"/>
        <w:ind w:firstLineChars="200" w:firstLine="643"/>
        <w:rPr>
          <w:rStyle w:val="a3"/>
          <w:rFonts w:ascii="仿宋_GB2312" w:eastAsia="仿宋_GB2312" w:hAnsi="楷体" w:cs="Times New Roman"/>
          <w:kern w:val="0"/>
          <w:sz w:val="32"/>
          <w:szCs w:val="32"/>
        </w:rPr>
      </w:pPr>
      <w:r w:rsidRPr="001818EC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（一）</w:t>
      </w:r>
      <w:r w:rsidRPr="001818EC">
        <w:rPr>
          <w:rStyle w:val="a3"/>
          <w:rFonts w:ascii="仿宋_GB2312" w:eastAsia="仿宋_GB2312" w:hAnsi="楷体" w:cs="仿宋_GB2312" w:hint="eastAsia"/>
          <w:kern w:val="0"/>
          <w:sz w:val="32"/>
          <w:szCs w:val="32"/>
        </w:rPr>
        <w:t>一般性转移支付</w:t>
      </w:r>
    </w:p>
    <w:p w:rsidR="008658E0" w:rsidRPr="001818EC" w:rsidRDefault="008658E0" w:rsidP="001818EC">
      <w:pPr>
        <w:ind w:firstLineChars="200" w:firstLine="640"/>
        <w:rPr>
          <w:rFonts w:ascii="仿宋_GB2312" w:eastAsia="仿宋_GB2312" w:hAnsi="仿宋" w:cs="Times New Roman"/>
          <w:color w:val="FF0000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2019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年度泉州市对下一般转移支付预算数为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17883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万元，比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年度预算数增加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2186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1818E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增长</w:t>
      </w:r>
      <w:r w:rsidRPr="001818EC"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  <w:t>13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.9%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。主要原因是增加城乡居民养老保险补助支出。</w:t>
      </w:r>
    </w:p>
    <w:p w:rsidR="008658E0" w:rsidRPr="001818EC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具体情况如下：</w:t>
      </w:r>
    </w:p>
    <w:p w:rsidR="008658E0" w:rsidRPr="001818EC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农村税费改革转移支付补助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270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万元，与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年持平。</w:t>
      </w:r>
    </w:p>
    <w:p w:rsidR="008658E0" w:rsidRPr="001818EC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城乡义务教育转移支付补助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7578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439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6.1%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1818EC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城乡居民养老保险补助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10035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1747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 w:rsidRPr="001818EC">
        <w:rPr>
          <w:rFonts w:ascii="仿宋_GB2312" w:eastAsia="仿宋_GB2312" w:hAnsi="仿宋" w:cs="仿宋_GB2312"/>
          <w:kern w:val="0"/>
          <w:sz w:val="32"/>
          <w:szCs w:val="32"/>
        </w:rPr>
        <w:t>21.1%</w:t>
      </w:r>
      <w:r w:rsidRPr="001818EC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206EE0" w:rsidRDefault="008658E0" w:rsidP="001818EC">
      <w:pPr>
        <w:spacing w:line="600" w:lineRule="exact"/>
        <w:ind w:firstLineChars="200" w:firstLine="643"/>
        <w:rPr>
          <w:rStyle w:val="a3"/>
          <w:rFonts w:ascii="仿宋_GB2312" w:eastAsia="仿宋_GB2312" w:hAnsi="楷体" w:cs="Times New Roman"/>
          <w:b w:val="0"/>
          <w:bCs w:val="0"/>
          <w:kern w:val="0"/>
          <w:sz w:val="32"/>
          <w:szCs w:val="32"/>
        </w:rPr>
      </w:pPr>
      <w:r w:rsidRPr="001818EC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（二）</w:t>
      </w:r>
      <w:r w:rsidRPr="001818EC">
        <w:rPr>
          <w:rStyle w:val="a3"/>
          <w:rFonts w:ascii="仿宋_GB2312" w:eastAsia="仿宋_GB2312" w:hAnsi="楷体" w:cs="仿宋_GB2312" w:hint="eastAsia"/>
          <w:kern w:val="0"/>
          <w:sz w:val="32"/>
          <w:szCs w:val="32"/>
        </w:rPr>
        <w:t>专项转移</w:t>
      </w:r>
      <w:r w:rsidRPr="00206EE0">
        <w:rPr>
          <w:rStyle w:val="a3"/>
          <w:rFonts w:ascii="仿宋_GB2312" w:eastAsia="仿宋_GB2312" w:hAnsi="楷体" w:cs="仿宋_GB2312" w:hint="eastAsia"/>
          <w:kern w:val="0"/>
          <w:sz w:val="32"/>
          <w:szCs w:val="32"/>
        </w:rPr>
        <w:t>支付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06EE0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年度泉州市对下专项转移支付预算数为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96054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万元，比</w:t>
      </w:r>
      <w:r w:rsidRPr="00206EE0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年度预算数增加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3833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4.2</w:t>
      </w:r>
      <w:r w:rsidRPr="00206EE0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。具体情况如下：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一般公共服务支出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290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，较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290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公共安全支出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95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95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社会保障和就业支出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2550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2100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466.7%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。主要原因是增加城乡低保支出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2100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万元。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lastRenderedPageBreak/>
        <w:t>4.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节能环保支出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6000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万元，与去年持平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城乡社区支出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500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500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6.</w:t>
      </w:r>
      <w:r w:rsidRPr="006E450D">
        <w:rPr>
          <w:rFonts w:ascii="仿宋_GB2312" w:eastAsia="仿宋_GB2312" w:hAnsi="仿宋" w:cs="仿宋_GB2312" w:hint="eastAsia"/>
          <w:kern w:val="0"/>
          <w:sz w:val="32"/>
          <w:szCs w:val="32"/>
        </w:rPr>
        <w:t>农林水支出</w:t>
      </w:r>
      <w:r w:rsidRPr="006E450D">
        <w:rPr>
          <w:rFonts w:ascii="仿宋_GB2312" w:eastAsia="仿宋_GB2312" w:hAnsi="仿宋" w:cs="仿宋_GB2312"/>
          <w:kern w:val="0"/>
          <w:sz w:val="32"/>
          <w:szCs w:val="32"/>
        </w:rPr>
        <w:t>204</w:t>
      </w:r>
      <w:r w:rsidRPr="006E450D">
        <w:rPr>
          <w:rFonts w:ascii="仿宋_GB2312" w:eastAsia="仿宋_GB2312" w:hAnsi="仿宋" w:cs="仿宋_GB2312" w:hint="eastAsia"/>
          <w:kern w:val="0"/>
          <w:sz w:val="32"/>
          <w:szCs w:val="32"/>
        </w:rPr>
        <w:t>万元，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较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204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7.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交通运输支出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13000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1350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11.6%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6E450D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8.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资源勘探信息等支出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11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000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，较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减少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10000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，下降</w:t>
      </w:r>
      <w:r>
        <w:rPr>
          <w:rFonts w:ascii="仿宋_GB2312" w:eastAsia="仿宋_GB2312" w:hAnsi="仿宋" w:cs="仿宋_GB2312"/>
          <w:kern w:val="0"/>
          <w:sz w:val="32"/>
          <w:szCs w:val="32"/>
        </w:rPr>
        <w:t>47.6%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。主要原因是对泉港</w:t>
      </w:r>
      <w:r w:rsidRPr="006E450D">
        <w:rPr>
          <w:rFonts w:ascii="仿宋_GB2312" w:eastAsia="仿宋_GB2312" w:hAnsi="仿宋" w:cs="仿宋_GB2312" w:hint="eastAsia"/>
          <w:kern w:val="0"/>
          <w:sz w:val="32"/>
          <w:szCs w:val="32"/>
        </w:rPr>
        <w:t>石化工业区安全控制区建设补助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20000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万元转列政府性基金。</w:t>
      </w:r>
    </w:p>
    <w:p w:rsidR="008658E0" w:rsidRPr="006E450D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9.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住房保障支出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3500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1200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52.2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10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.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其他支出</w:t>
      </w:r>
      <w:r>
        <w:rPr>
          <w:rFonts w:ascii="仿宋_GB2312" w:eastAsia="仿宋_GB2312" w:hAnsi="仿宋" w:cs="仿宋_GB2312"/>
          <w:kern w:val="0"/>
          <w:sz w:val="32"/>
          <w:szCs w:val="32"/>
        </w:rPr>
        <w:t>58915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万元，较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仿宋" w:cs="仿宋_GB2312"/>
          <w:kern w:val="0"/>
          <w:sz w:val="32"/>
          <w:szCs w:val="32"/>
        </w:rPr>
        <w:t>8094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15.9</w:t>
      </w:r>
      <w:r w:rsidRPr="00B32029">
        <w:rPr>
          <w:rFonts w:ascii="仿宋_GB2312" w:eastAsia="仿宋_GB2312" w:hAnsi="仿宋" w:cs="仿宋_GB2312"/>
          <w:kern w:val="0"/>
          <w:sz w:val="32"/>
          <w:szCs w:val="32"/>
        </w:rPr>
        <w:t>%</w:t>
      </w:r>
      <w:r w:rsidRPr="00B32029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8658E0" w:rsidRPr="00B32029" w:rsidRDefault="008658E0" w:rsidP="001818EC">
      <w:pPr>
        <w:spacing w:line="600" w:lineRule="exact"/>
        <w:ind w:firstLineChars="200" w:firstLine="643"/>
        <w:rPr>
          <w:rStyle w:val="a3"/>
          <w:rFonts w:ascii="仿宋_GB2312" w:eastAsia="仿宋_GB2312" w:hAnsi="楷体" w:cs="Times New Roman"/>
          <w:b w:val="0"/>
          <w:bCs w:val="0"/>
          <w:kern w:val="0"/>
          <w:sz w:val="32"/>
          <w:szCs w:val="32"/>
        </w:rPr>
      </w:pPr>
      <w:r w:rsidRPr="00B32029">
        <w:rPr>
          <w:rFonts w:ascii="仿宋_GB2312" w:eastAsia="仿宋_GB2312" w:hAnsi="楷体" w:cs="仿宋_GB2312" w:hint="eastAsia"/>
          <w:b/>
          <w:bCs/>
          <w:kern w:val="0"/>
          <w:sz w:val="32"/>
          <w:szCs w:val="32"/>
        </w:rPr>
        <w:t>（三）</w:t>
      </w:r>
      <w:r w:rsidRPr="00B32029">
        <w:rPr>
          <w:rStyle w:val="a3"/>
          <w:rFonts w:ascii="仿宋_GB2312" w:eastAsia="仿宋_GB2312" w:hAnsi="楷体" w:cs="仿宋_GB2312" w:hint="eastAsia"/>
          <w:kern w:val="0"/>
          <w:sz w:val="32"/>
          <w:szCs w:val="32"/>
        </w:rPr>
        <w:t>税收返还</w:t>
      </w:r>
    </w:p>
    <w:p w:rsidR="008658E0" w:rsidRDefault="008658E0" w:rsidP="001818EC">
      <w:pPr>
        <w:spacing w:line="60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206EE0">
        <w:rPr>
          <w:rFonts w:ascii="仿宋_GB2312" w:eastAsia="仿宋_GB2312" w:hAnsi="仿宋" w:cs="仿宋_GB2312" w:hint="eastAsia"/>
          <w:kern w:val="0"/>
          <w:sz w:val="32"/>
          <w:szCs w:val="32"/>
        </w:rPr>
        <w:t>无安排对县区的税收返还。</w:t>
      </w:r>
    </w:p>
    <w:p w:rsidR="008658E0" w:rsidRPr="0074610F" w:rsidRDefault="008658E0" w:rsidP="001818EC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bCs/>
          <w:sz w:val="32"/>
          <w:szCs w:val="32"/>
        </w:rPr>
      </w:pPr>
      <w:r w:rsidRPr="0074610F">
        <w:rPr>
          <w:rFonts w:ascii="仿宋_GB2312" w:eastAsia="仿宋_GB2312" w:hAnsi="黑体" w:cs="仿宋_GB2312" w:hint="eastAsia"/>
          <w:b/>
          <w:bCs/>
          <w:sz w:val="32"/>
          <w:szCs w:val="32"/>
        </w:rPr>
        <w:t>三、政府债务情况</w:t>
      </w:r>
    </w:p>
    <w:p w:rsidR="006E1B64" w:rsidRPr="00DA489D" w:rsidRDefault="008658E0" w:rsidP="00DA489D">
      <w:pPr>
        <w:ind w:firstLineChars="200" w:firstLine="640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年，全市新增政府债务限额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830900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万元。截至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年底，全市政府债务余额为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13200884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（其中：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一般债务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6470292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、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专项债务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6730592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万元）；市本级政府债务余额为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3568342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万元（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其中：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一般债务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451835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、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专项债务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3116507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万元）。全市债务余额严格控制在政府债务限额</w:t>
      </w:r>
      <w:r w:rsidRPr="0074610F">
        <w:rPr>
          <w:rFonts w:ascii="仿宋_GB2312" w:eastAsia="仿宋_GB2312" w:hAnsi="仿宋" w:cs="仿宋_GB2312"/>
          <w:kern w:val="0"/>
          <w:sz w:val="32"/>
          <w:szCs w:val="32"/>
        </w:rPr>
        <w:t>14658586</w:t>
      </w:r>
      <w:r w:rsidRPr="0074610F">
        <w:rPr>
          <w:rFonts w:ascii="仿宋_GB2312" w:eastAsia="仿宋_GB2312" w:hAnsi="仿宋" w:cs="仿宋_GB2312" w:hint="eastAsia"/>
          <w:kern w:val="0"/>
          <w:sz w:val="32"/>
          <w:szCs w:val="32"/>
        </w:rPr>
        <w:t>万元内。</w:t>
      </w:r>
    </w:p>
    <w:p w:rsidR="008658E0" w:rsidRDefault="008658E0" w:rsidP="001818EC">
      <w:pPr>
        <w:ind w:firstLineChars="200" w:firstLine="643"/>
        <w:rPr>
          <w:rFonts w:ascii="仿宋_GB2312" w:eastAsia="仿宋_GB2312" w:hAnsi="仿宋" w:cs="Times New Roman"/>
          <w:kern w:val="0"/>
          <w:sz w:val="32"/>
          <w:szCs w:val="32"/>
        </w:rPr>
      </w:pPr>
      <w:r w:rsidRPr="0074610F">
        <w:rPr>
          <w:rFonts w:ascii="仿宋_GB2312" w:eastAsia="仿宋_GB2312" w:hAnsi="黑体" w:cs="仿宋_GB2312" w:hint="eastAsia"/>
          <w:b/>
          <w:bCs/>
          <w:sz w:val="32"/>
          <w:szCs w:val="32"/>
        </w:rPr>
        <w:t>四、泉州</w:t>
      </w: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市</w:t>
      </w:r>
      <w:r w:rsidRPr="0074610F">
        <w:rPr>
          <w:rFonts w:ascii="仿宋_GB2312" w:eastAsia="仿宋_GB2312" w:hAnsi="黑体" w:cs="仿宋_GB2312" w:hint="eastAsia"/>
          <w:b/>
          <w:bCs/>
          <w:sz w:val="32"/>
          <w:szCs w:val="32"/>
        </w:rPr>
        <w:t>本级“三公”经费预算安排情况</w:t>
      </w:r>
    </w:p>
    <w:p w:rsidR="008658E0" w:rsidRPr="005775D9" w:rsidRDefault="006E1B64" w:rsidP="002411BA">
      <w:pPr>
        <w:spacing w:line="600" w:lineRule="exact"/>
        <w:ind w:firstLine="620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6E1B64"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经汇总，本级2019年使用一般公共预算拨款安排的“三公”经费预算数为6507.89万元，比上年预算数减少789.17万元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，下降10.8%</w:t>
      </w:r>
      <w:r w:rsidRPr="006E1B64">
        <w:rPr>
          <w:rFonts w:ascii="仿宋_GB2312" w:eastAsia="仿宋_GB2312" w:hAnsi="仿宋" w:cs="仿宋_GB2312" w:hint="eastAsia"/>
          <w:kern w:val="0"/>
          <w:sz w:val="32"/>
          <w:szCs w:val="32"/>
        </w:rPr>
        <w:t>。其中，因公出国（境）经费466.25万元，与上年预算数相比下降3.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9</w:t>
      </w:r>
      <w:r w:rsidRPr="006E1B64">
        <w:rPr>
          <w:rFonts w:ascii="仿宋_GB2312" w:eastAsia="仿宋_GB2312" w:hAnsi="仿宋" w:cs="仿宋_GB2312" w:hint="eastAsia"/>
          <w:kern w:val="0"/>
          <w:sz w:val="32"/>
          <w:szCs w:val="32"/>
        </w:rPr>
        <w:t>%；公务接待费1592.38万元，与上年预算数相比下降6.7%；公务用车购置经费425.2万元，与上年预算数相比下降17.5%；公务用车运行经费4024.06万元，与上年预算数相比下降12.3%。“三公”经费预算变化的主要原因是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2019年进一步压缩一般性支出，同时</w:t>
      </w:r>
      <w:r w:rsidRPr="006E1B64">
        <w:rPr>
          <w:rFonts w:ascii="仿宋_GB2312" w:eastAsia="仿宋_GB2312" w:hAnsi="仿宋" w:cs="仿宋_GB2312" w:hint="eastAsia"/>
          <w:kern w:val="0"/>
          <w:sz w:val="32"/>
          <w:szCs w:val="32"/>
        </w:rPr>
        <w:t>实行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事业单位</w:t>
      </w:r>
      <w:r w:rsidRPr="006E1B64">
        <w:rPr>
          <w:rFonts w:ascii="仿宋_GB2312" w:eastAsia="仿宋_GB2312" w:hAnsi="仿宋" w:cs="仿宋_GB2312" w:hint="eastAsia"/>
          <w:kern w:val="0"/>
          <w:sz w:val="32"/>
          <w:szCs w:val="32"/>
        </w:rPr>
        <w:t>公车改革后公务用车保有量减少，车辆报废更新购置支出减少。</w:t>
      </w:r>
    </w:p>
    <w:sectPr w:rsidR="008658E0" w:rsidRPr="005775D9" w:rsidSect="001818E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FB" w:rsidRDefault="00657AFB" w:rsidP="006513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57AFB" w:rsidRDefault="00657AFB" w:rsidP="006513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FB" w:rsidRDefault="00657AFB" w:rsidP="006513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57AFB" w:rsidRDefault="00657AFB" w:rsidP="006513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F4775"/>
    <w:multiLevelType w:val="hybridMultilevel"/>
    <w:tmpl w:val="2D4C4512"/>
    <w:lvl w:ilvl="0" w:tplc="F63CE52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204A3"/>
    <w:rsid w:val="000555C7"/>
    <w:rsid w:val="00057A3C"/>
    <w:rsid w:val="00067706"/>
    <w:rsid w:val="00077593"/>
    <w:rsid w:val="00083EE7"/>
    <w:rsid w:val="000A3C12"/>
    <w:rsid w:val="000B7150"/>
    <w:rsid w:val="000F5BA9"/>
    <w:rsid w:val="00100B31"/>
    <w:rsid w:val="00102DF0"/>
    <w:rsid w:val="00116B21"/>
    <w:rsid w:val="00120F6F"/>
    <w:rsid w:val="001234F0"/>
    <w:rsid w:val="00157534"/>
    <w:rsid w:val="00180AA8"/>
    <w:rsid w:val="001818EC"/>
    <w:rsid w:val="001B2CCA"/>
    <w:rsid w:val="001F37ED"/>
    <w:rsid w:val="00206EE0"/>
    <w:rsid w:val="002411BA"/>
    <w:rsid w:val="00272ABE"/>
    <w:rsid w:val="002A4CF1"/>
    <w:rsid w:val="002B0F28"/>
    <w:rsid w:val="002B7060"/>
    <w:rsid w:val="00311FAB"/>
    <w:rsid w:val="00313891"/>
    <w:rsid w:val="003A309C"/>
    <w:rsid w:val="003B4926"/>
    <w:rsid w:val="003E0F5B"/>
    <w:rsid w:val="00427818"/>
    <w:rsid w:val="004711DC"/>
    <w:rsid w:val="004A54DB"/>
    <w:rsid w:val="004C15A5"/>
    <w:rsid w:val="004E00B8"/>
    <w:rsid w:val="00517B50"/>
    <w:rsid w:val="005276C1"/>
    <w:rsid w:val="005433B1"/>
    <w:rsid w:val="00560442"/>
    <w:rsid w:val="0056228D"/>
    <w:rsid w:val="00576DBD"/>
    <w:rsid w:val="005775D9"/>
    <w:rsid w:val="00580AD9"/>
    <w:rsid w:val="00586FD3"/>
    <w:rsid w:val="00591EE5"/>
    <w:rsid w:val="005A14B3"/>
    <w:rsid w:val="005B44C1"/>
    <w:rsid w:val="005B4E9D"/>
    <w:rsid w:val="005D12B2"/>
    <w:rsid w:val="005E5F8A"/>
    <w:rsid w:val="00603D96"/>
    <w:rsid w:val="00604607"/>
    <w:rsid w:val="006100D6"/>
    <w:rsid w:val="00620BB9"/>
    <w:rsid w:val="00622511"/>
    <w:rsid w:val="00626D98"/>
    <w:rsid w:val="00651375"/>
    <w:rsid w:val="006540F9"/>
    <w:rsid w:val="00657AFB"/>
    <w:rsid w:val="00670428"/>
    <w:rsid w:val="006709F5"/>
    <w:rsid w:val="006E1B64"/>
    <w:rsid w:val="006E450D"/>
    <w:rsid w:val="00722F4C"/>
    <w:rsid w:val="0074610F"/>
    <w:rsid w:val="007575EA"/>
    <w:rsid w:val="00760328"/>
    <w:rsid w:val="007A0B3E"/>
    <w:rsid w:val="007B40EA"/>
    <w:rsid w:val="007D2618"/>
    <w:rsid w:val="007D6A5E"/>
    <w:rsid w:val="00820C9E"/>
    <w:rsid w:val="00833412"/>
    <w:rsid w:val="00853746"/>
    <w:rsid w:val="008658E0"/>
    <w:rsid w:val="008668C6"/>
    <w:rsid w:val="00870267"/>
    <w:rsid w:val="00894EF3"/>
    <w:rsid w:val="008A041D"/>
    <w:rsid w:val="008B6E54"/>
    <w:rsid w:val="008D7F77"/>
    <w:rsid w:val="008E3AD2"/>
    <w:rsid w:val="00930E68"/>
    <w:rsid w:val="0095188B"/>
    <w:rsid w:val="00970C92"/>
    <w:rsid w:val="00985958"/>
    <w:rsid w:val="009A2EF1"/>
    <w:rsid w:val="009D34A6"/>
    <w:rsid w:val="009F3205"/>
    <w:rsid w:val="00A0669A"/>
    <w:rsid w:val="00A618B4"/>
    <w:rsid w:val="00A7121A"/>
    <w:rsid w:val="00AA180D"/>
    <w:rsid w:val="00AA1F98"/>
    <w:rsid w:val="00AE0B1C"/>
    <w:rsid w:val="00B03E7C"/>
    <w:rsid w:val="00B32029"/>
    <w:rsid w:val="00B64130"/>
    <w:rsid w:val="00B95E73"/>
    <w:rsid w:val="00BB0CA6"/>
    <w:rsid w:val="00BD2E9F"/>
    <w:rsid w:val="00BD3D14"/>
    <w:rsid w:val="00C23B9A"/>
    <w:rsid w:val="00C302D5"/>
    <w:rsid w:val="00CA362E"/>
    <w:rsid w:val="00CC3B8B"/>
    <w:rsid w:val="00CD530E"/>
    <w:rsid w:val="00CE1386"/>
    <w:rsid w:val="00CF36DF"/>
    <w:rsid w:val="00CF5A86"/>
    <w:rsid w:val="00D37D22"/>
    <w:rsid w:val="00D4278F"/>
    <w:rsid w:val="00D5657E"/>
    <w:rsid w:val="00D56A6D"/>
    <w:rsid w:val="00D73DA8"/>
    <w:rsid w:val="00D905AB"/>
    <w:rsid w:val="00DA489D"/>
    <w:rsid w:val="00DB1EB2"/>
    <w:rsid w:val="00DC6EDE"/>
    <w:rsid w:val="00DF403E"/>
    <w:rsid w:val="00E151E6"/>
    <w:rsid w:val="00E469B6"/>
    <w:rsid w:val="00E601A2"/>
    <w:rsid w:val="00E772CC"/>
    <w:rsid w:val="00E80676"/>
    <w:rsid w:val="00E96CD9"/>
    <w:rsid w:val="00ED1BEF"/>
    <w:rsid w:val="00EE575F"/>
    <w:rsid w:val="00F33FD7"/>
    <w:rsid w:val="00F45C84"/>
    <w:rsid w:val="00F45E78"/>
    <w:rsid w:val="00F544DC"/>
    <w:rsid w:val="00F941DF"/>
    <w:rsid w:val="00FB751A"/>
    <w:rsid w:val="00FC6FDA"/>
    <w:rsid w:val="00F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C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651375"/>
    <w:rPr>
      <w:sz w:val="18"/>
      <w:szCs w:val="18"/>
    </w:rPr>
  </w:style>
  <w:style w:type="paragraph" w:styleId="a6">
    <w:name w:val="List Paragraph"/>
    <w:basedOn w:val="a"/>
    <w:uiPriority w:val="99"/>
    <w:qFormat/>
    <w:rsid w:val="000677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553</Words>
  <Characters>3155</Characters>
  <Application>Microsoft Office Word</Application>
  <DocSecurity>0</DocSecurity>
  <Lines>26</Lines>
  <Paragraphs>7</Paragraphs>
  <ScaleCrop>false</ScaleCrop>
  <Company>MC SYSTEM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预算科/林钟禧1</cp:lastModifiedBy>
  <cp:revision>4</cp:revision>
  <cp:lastPrinted>2019-07-10T11:51:00Z</cp:lastPrinted>
  <dcterms:created xsi:type="dcterms:W3CDTF">2019-01-30T07:48:00Z</dcterms:created>
  <dcterms:modified xsi:type="dcterms:W3CDTF">2019-07-10T11:55:00Z</dcterms:modified>
</cp:coreProperties>
</file>