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6D" w:rsidRPr="0056228D" w:rsidRDefault="00D56A6D" w:rsidP="000204A3">
      <w:pPr>
        <w:rPr>
          <w:rFonts w:ascii="仿宋_GB2312" w:eastAsia="仿宋_GB2312" w:hAnsi="仿宋" w:cs="Times New Roman"/>
          <w:sz w:val="32"/>
          <w:szCs w:val="32"/>
        </w:rPr>
      </w:pPr>
      <w:r w:rsidRPr="00102DF0">
        <w:rPr>
          <w:rFonts w:ascii="仿宋" w:eastAsia="仿宋" w:hAnsi="仿宋" w:cs="仿宋" w:hint="eastAsia"/>
          <w:sz w:val="32"/>
          <w:szCs w:val="32"/>
        </w:rPr>
        <w:t>附</w:t>
      </w:r>
      <w:r w:rsidR="001827BC">
        <w:rPr>
          <w:rFonts w:ascii="仿宋" w:eastAsia="仿宋" w:hAnsi="仿宋" w:cs="仿宋" w:hint="eastAsia"/>
          <w:sz w:val="32"/>
          <w:szCs w:val="32"/>
        </w:rPr>
        <w:t>件</w:t>
      </w:r>
      <w:r w:rsidR="008E694B">
        <w:rPr>
          <w:rFonts w:ascii="仿宋" w:eastAsia="仿宋" w:hAnsi="仿宋" w:cs="仿宋" w:hint="eastAsia"/>
          <w:sz w:val="32"/>
          <w:szCs w:val="32"/>
        </w:rPr>
        <w:t>2</w:t>
      </w:r>
    </w:p>
    <w:p w:rsidR="00D56A6D" w:rsidRPr="00985958" w:rsidRDefault="00D57DB6" w:rsidP="00F75B28">
      <w:pPr>
        <w:spacing w:beforeLines="50" w:afterLines="50"/>
        <w:jc w:val="center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2018年泉州市级</w:t>
      </w:r>
      <w:r w:rsidR="00D56A6D" w:rsidRPr="00985958">
        <w:rPr>
          <w:rFonts w:ascii="仿宋_GB2312" w:eastAsia="仿宋_GB2312" w:cs="仿宋_GB2312" w:hint="eastAsia"/>
          <w:b/>
          <w:bCs/>
          <w:sz w:val="32"/>
          <w:szCs w:val="32"/>
        </w:rPr>
        <w:t>政府预算相关重要事项说明</w:t>
      </w:r>
    </w:p>
    <w:p w:rsidR="00D56A6D" w:rsidRPr="00985958" w:rsidRDefault="00D56A6D" w:rsidP="00F544DC">
      <w:pPr>
        <w:spacing w:line="600" w:lineRule="exact"/>
        <w:ind w:firstLineChars="200" w:firstLine="643"/>
        <w:rPr>
          <w:rFonts w:ascii="仿宋_GB2312" w:eastAsia="仿宋_GB2312" w:hAnsi="黑体" w:cs="Times New Roman"/>
          <w:b/>
          <w:bCs/>
          <w:sz w:val="32"/>
          <w:szCs w:val="32"/>
        </w:rPr>
      </w:pPr>
      <w:r w:rsidRPr="00985958">
        <w:rPr>
          <w:rFonts w:ascii="仿宋_GB2312" w:eastAsia="仿宋_GB2312" w:hAnsi="黑体" w:cs="仿宋_GB2312" w:hint="eastAsia"/>
          <w:b/>
          <w:bCs/>
          <w:sz w:val="32"/>
          <w:szCs w:val="32"/>
        </w:rPr>
        <w:t>一、</w:t>
      </w:r>
      <w:r w:rsidRPr="00985958"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</w:rPr>
        <w:t>泉州</w:t>
      </w:r>
      <w:r w:rsidR="00D57DB6"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</w:rPr>
        <w:t>市</w:t>
      </w:r>
      <w:r w:rsidRPr="00985958"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</w:rPr>
        <w:t>本级支出预算说明</w:t>
      </w:r>
    </w:p>
    <w:p w:rsidR="00D56A6D" w:rsidRPr="00206EE0" w:rsidRDefault="00D56A6D" w:rsidP="00F544DC">
      <w:pPr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年度泉州市本级一般公共预算支出数为</w:t>
      </w:r>
      <w:r w:rsidR="001827BC">
        <w:rPr>
          <w:rFonts w:ascii="仿宋_GB2312" w:eastAsia="仿宋_GB2312" w:hAnsi="仿宋" w:cs="仿宋_GB2312"/>
          <w:kern w:val="0"/>
          <w:sz w:val="32"/>
          <w:szCs w:val="32"/>
        </w:rPr>
        <w:t>1111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 xml:space="preserve">197 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万元，比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="001827BC">
        <w:rPr>
          <w:rFonts w:ascii="仿宋_GB2312" w:eastAsia="仿宋_GB2312" w:hAnsi="仿宋" w:cs="仿宋_GB2312"/>
          <w:kern w:val="0"/>
          <w:sz w:val="32"/>
          <w:szCs w:val="32"/>
        </w:rPr>
        <w:t>176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 xml:space="preserve">619 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18.9%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。具体情况如下：</w:t>
      </w:r>
    </w:p>
    <w:p w:rsidR="00D56A6D" w:rsidRPr="00985958" w:rsidRDefault="00D56A6D" w:rsidP="00F544DC">
      <w:pPr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（一）一般公共服务支出</w:t>
      </w:r>
      <w:r w:rsidR="001827BC">
        <w:rPr>
          <w:rFonts w:ascii="仿宋_GB2312" w:eastAsia="仿宋_GB2312" w:hAnsi="仿宋" w:cs="仿宋_GB2312"/>
          <w:kern w:val="0"/>
          <w:sz w:val="32"/>
          <w:szCs w:val="32"/>
        </w:rPr>
        <w:t>104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 xml:space="preserve">063 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="001827BC">
        <w:rPr>
          <w:rFonts w:ascii="仿宋_GB2312" w:eastAsia="仿宋_GB2312" w:hAnsi="仿宋" w:cs="仿宋_GB2312"/>
          <w:kern w:val="0"/>
          <w:sz w:val="32"/>
          <w:szCs w:val="32"/>
        </w:rPr>
        <w:t>11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 xml:space="preserve">691 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12.7 %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D56A6D" w:rsidRPr="00985958" w:rsidRDefault="00D56A6D" w:rsidP="00F544D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（三）公共安全支出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110418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 xml:space="preserve">4310 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4.1 %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D56A6D" w:rsidRPr="00985958" w:rsidRDefault="00D56A6D" w:rsidP="00F544D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（四）教育支出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177187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 xml:space="preserve">6477 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3.8%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D56A6D" w:rsidRPr="00985958" w:rsidRDefault="00D56A6D" w:rsidP="00F544D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（五）科学技术支出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33620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1278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4.0%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D56A6D" w:rsidRPr="00985958" w:rsidRDefault="00D56A6D" w:rsidP="00F544D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（六）文化体育与传媒支出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33938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年预算数减少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4295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万元，下降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11.2%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。主要原因是文化支出减少较多。其中：</w:t>
      </w:r>
    </w:p>
    <w:p w:rsidR="00D56A6D" w:rsidRPr="00985958" w:rsidRDefault="00D56A6D" w:rsidP="00CF36DF">
      <w:pPr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 xml:space="preserve">     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文化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12106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年预算数减少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 xml:space="preserve">10122 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万元，下降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45.5 %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。主要原因是减少东海文化中心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PPP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项目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10400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万元（使用上年结转资金）。</w:t>
      </w:r>
    </w:p>
    <w:p w:rsidR="00D56A6D" w:rsidRPr="00985958" w:rsidRDefault="00D56A6D" w:rsidP="00F544D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（七）社会保障和就业支出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79829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4332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5.7%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D56A6D" w:rsidRPr="00985958" w:rsidRDefault="00D56A6D" w:rsidP="00F544D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>（八）医疗卫生与计划生育支出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257981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163492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173%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。主要原因是公立医院、财政对基本医疗保险基金的补助支出增加较多。其中：</w:t>
      </w:r>
    </w:p>
    <w:p w:rsidR="00D56A6D" w:rsidRPr="00985958" w:rsidRDefault="00D56A6D" w:rsidP="00F544DC">
      <w:pPr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 xml:space="preserve">1. 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公立医院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49522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17287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53.6 %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。主要原因是新增建设老年医院和妇产医院，公立医院改革和建设专项资金相应增加。</w:t>
      </w:r>
    </w:p>
    <w:p w:rsidR="00D56A6D" w:rsidRPr="00985958" w:rsidRDefault="00D56A6D" w:rsidP="00F544DC">
      <w:pPr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 xml:space="preserve">2. 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财政对基本医疗保险基金的补助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157295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146291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1329.4 %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。主要原因是因城乡医疗保险市级统筹后，原市对下转移支付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13156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万元及省厅提前下达补助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138486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万元，从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年起转列本级支出。</w:t>
      </w:r>
    </w:p>
    <w:p w:rsidR="00D56A6D" w:rsidRPr="00985958" w:rsidRDefault="00D56A6D" w:rsidP="00F544D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（九）节能环保支出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14984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889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6.3%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D56A6D" w:rsidRPr="00985958" w:rsidRDefault="00D56A6D" w:rsidP="00F544DC">
      <w:pPr>
        <w:ind w:firstLineChars="196" w:firstLine="627"/>
        <w:rPr>
          <w:rFonts w:ascii="仿宋_GB2312" w:eastAsia="仿宋_GB2312" w:hAnsi="仿宋" w:cs="仿宋_GB2312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（十）城乡社区支出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79238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年预算数减少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7700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万元，下降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8.9%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。主要原因是城乡社区公共设施、城乡社区环境卫生（款）支出减少。其中：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 xml:space="preserve"> </w:t>
      </w:r>
    </w:p>
    <w:p w:rsidR="00D56A6D" w:rsidRPr="00985958" w:rsidRDefault="00D56A6D" w:rsidP="00F544DC">
      <w:pPr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城乡社区公共设施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43900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年预算数减少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7015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万元，下降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13.8%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。主要原因是泉州经济技术开发区因上解中央对地方增值税“五五分享”税收财力减少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7776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万元，相应城乡社</w:t>
      </w:r>
      <w:r w:rsidR="000E434B">
        <w:rPr>
          <w:rFonts w:ascii="仿宋_GB2312" w:eastAsia="仿宋_GB2312" w:hAnsi="仿宋" w:cs="仿宋_GB2312" w:hint="eastAsia"/>
          <w:kern w:val="0"/>
          <w:sz w:val="32"/>
          <w:szCs w:val="32"/>
        </w:rPr>
        <w:t>区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公共设施投入减少。</w:t>
      </w:r>
    </w:p>
    <w:p w:rsidR="00D56A6D" w:rsidRPr="00985958" w:rsidRDefault="00D56A6D" w:rsidP="00F544D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（十一）农林水支出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78656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1400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1.8%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D56A6D" w:rsidRPr="00985958" w:rsidRDefault="00D56A6D" w:rsidP="00F544D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>（十二）交通运输支出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32097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1905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6.3%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D56A6D" w:rsidRPr="00985958" w:rsidRDefault="00D56A6D" w:rsidP="00F544D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（十三）资源勘探信息等支出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38587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年预算数减少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178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万元，下降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0.5%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D56A6D" w:rsidRPr="00985958" w:rsidRDefault="00D56A6D" w:rsidP="00F544D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（十四）商业服务业等支出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7850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1360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21.0%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。主要原因是旅游业管理与服务支出增加。其中：</w:t>
      </w:r>
    </w:p>
    <w:p w:rsidR="00D56A6D" w:rsidRPr="00985958" w:rsidRDefault="00D56A6D" w:rsidP="00F544DC">
      <w:pPr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旅游业管理与服务支出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4291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1801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72.3%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。主要原因是省厅提前下达补助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1565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万元。</w:t>
      </w:r>
    </w:p>
    <w:p w:rsidR="00D56A6D" w:rsidRPr="00985958" w:rsidRDefault="00D56A6D" w:rsidP="00F544D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（十五）金融支出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3100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800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34.8%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D56A6D" w:rsidRPr="00985958" w:rsidRDefault="00D56A6D" w:rsidP="00F544D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（十六）援助其他地区支出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2530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430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20.5%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D56A6D" w:rsidRPr="00985958" w:rsidRDefault="00D56A6D" w:rsidP="00F544D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（十七）国土海洋气象等支出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6431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年预算数减少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629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万元，下降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8.9%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D56A6D" w:rsidRPr="00985958" w:rsidRDefault="00D56A6D" w:rsidP="00F544D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（十八）住房保障支出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11190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年预算数减少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123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万元，下降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1.1%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D56A6D" w:rsidRPr="00985958" w:rsidRDefault="00D56A6D" w:rsidP="00F544D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（十九）粮油物资储备支出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3378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年预算数减少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57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万元，下降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1.7%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D56A6D" w:rsidRPr="00985958" w:rsidRDefault="00D56A6D" w:rsidP="00F544D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（二十）预备费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10990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160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1.5%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D56A6D" w:rsidRPr="00985958" w:rsidRDefault="00D56A6D" w:rsidP="00F544D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>（二十一）其他支出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21772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年预算数减少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2618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万元，下降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10.7%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。主要原因是其他支出（款）支出减少。其中：</w:t>
      </w:r>
    </w:p>
    <w:p w:rsidR="00D56A6D" w:rsidRPr="00985958" w:rsidRDefault="00D56A6D" w:rsidP="00F544DC">
      <w:pPr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其他支出（款）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10132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年预算数减少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5708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万元，下降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36.0%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。主要原因是减少</w:t>
      </w:r>
      <w:r w:rsidRPr="00985958">
        <w:rPr>
          <w:rFonts w:ascii="仿宋_GB2312" w:eastAsia="仿宋_GB2312" w:hAnsi="宋体" w:cs="仿宋_GB2312" w:hint="eastAsia"/>
          <w:kern w:val="0"/>
          <w:sz w:val="32"/>
          <w:szCs w:val="32"/>
        </w:rPr>
        <w:t>海丝申遗环境整治</w:t>
      </w:r>
      <w:r w:rsidRPr="00985958">
        <w:rPr>
          <w:rFonts w:ascii="仿宋_GB2312" w:eastAsia="仿宋_GB2312" w:hAnsi="宋体" w:cs="仿宋_GB2312"/>
          <w:kern w:val="0"/>
          <w:sz w:val="32"/>
          <w:szCs w:val="32"/>
        </w:rPr>
        <w:t>6000</w:t>
      </w:r>
      <w:r w:rsidRPr="00985958">
        <w:rPr>
          <w:rFonts w:ascii="仿宋_GB2312" w:eastAsia="仿宋_GB2312" w:hAnsi="宋体" w:cs="仿宋_GB2312" w:hint="eastAsia"/>
          <w:kern w:val="0"/>
          <w:sz w:val="32"/>
          <w:szCs w:val="32"/>
        </w:rPr>
        <w:t>万元（项目已完成）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D56A6D" w:rsidRPr="00985958" w:rsidRDefault="00D56A6D" w:rsidP="00F544DC">
      <w:pPr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（二十二）债务付息支出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145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年预算数减少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6255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万元，下降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97.7%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D56A6D" w:rsidRPr="00985958" w:rsidRDefault="00D56A6D" w:rsidP="00F544D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下降较多的原因是因上年结转资金较多，相应减少预算安排。</w:t>
      </w:r>
    </w:p>
    <w:p w:rsidR="00D56A6D" w:rsidRPr="00985958" w:rsidRDefault="00D56A6D" w:rsidP="00F544D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（二十三）债务发行费用支出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50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年预算数减少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万元，下降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80%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D56A6D" w:rsidRPr="00985958" w:rsidRDefault="00D56A6D" w:rsidP="00F544D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下降较多的原因是因上年结转资金较多，相应减少预算安排。</w:t>
      </w:r>
    </w:p>
    <w:p w:rsidR="00D56A6D" w:rsidRPr="000555C7" w:rsidRDefault="00D56A6D" w:rsidP="00F544DC">
      <w:pPr>
        <w:spacing w:line="600" w:lineRule="exact"/>
        <w:ind w:firstLineChars="200" w:firstLine="643"/>
        <w:rPr>
          <w:rFonts w:ascii="仿宋_GB2312" w:eastAsia="仿宋_GB2312" w:hAnsi="黑体" w:cs="Times New Roman"/>
          <w:b/>
          <w:bCs/>
          <w:sz w:val="32"/>
          <w:szCs w:val="32"/>
        </w:rPr>
      </w:pPr>
      <w:r w:rsidRPr="000555C7">
        <w:rPr>
          <w:rFonts w:ascii="仿宋_GB2312" w:eastAsia="仿宋_GB2312" w:hAnsi="黑体" w:cs="仿宋_GB2312" w:hint="eastAsia"/>
          <w:b/>
          <w:bCs/>
          <w:sz w:val="32"/>
          <w:szCs w:val="32"/>
        </w:rPr>
        <w:t>二、财政转移支付安排情况</w:t>
      </w:r>
    </w:p>
    <w:p w:rsidR="00D56A6D" w:rsidRPr="00206EE0" w:rsidRDefault="00D56A6D" w:rsidP="00F544DC">
      <w:pPr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年度泉州市对下税收返还和转移支付预算数为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10791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年预算数减少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2101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万元，下降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16.30%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。具体情况如下：</w:t>
      </w:r>
    </w:p>
    <w:p w:rsidR="00D56A6D" w:rsidRPr="00206EE0" w:rsidRDefault="00D56A6D" w:rsidP="00F544DC">
      <w:pPr>
        <w:spacing w:line="600" w:lineRule="exact"/>
        <w:ind w:firstLineChars="200" w:firstLine="643"/>
        <w:rPr>
          <w:rStyle w:val="a3"/>
          <w:rFonts w:ascii="仿宋_GB2312" w:eastAsia="仿宋_GB2312" w:hAnsi="楷体" w:cs="Times New Roman"/>
          <w:kern w:val="0"/>
          <w:sz w:val="32"/>
          <w:szCs w:val="32"/>
        </w:rPr>
      </w:pPr>
      <w:r w:rsidRPr="00206EE0"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（一）</w:t>
      </w:r>
      <w:r w:rsidRPr="00206EE0">
        <w:rPr>
          <w:rStyle w:val="a3"/>
          <w:rFonts w:ascii="仿宋_GB2312" w:eastAsia="仿宋_GB2312" w:hAnsi="楷体" w:cs="仿宋_GB2312" w:hint="eastAsia"/>
          <w:kern w:val="0"/>
          <w:sz w:val="32"/>
          <w:szCs w:val="32"/>
        </w:rPr>
        <w:t>一般性转移支付</w:t>
      </w:r>
    </w:p>
    <w:p w:rsidR="00D56A6D" w:rsidRPr="00206EE0" w:rsidRDefault="00D56A6D" w:rsidP="00F544DC">
      <w:pPr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年度泉州市对下一般转移支付预算数为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15697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万元，比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年度预算数减少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9506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万元，下降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37.72%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</w:t>
      </w:r>
      <w:r w:rsidRPr="00622511">
        <w:rPr>
          <w:rFonts w:ascii="仿宋_GB2312" w:eastAsia="仿宋_GB2312" w:hAnsi="仿宋" w:cs="仿宋_GB2312" w:hint="eastAsia"/>
          <w:kern w:val="0"/>
          <w:sz w:val="32"/>
          <w:szCs w:val="32"/>
        </w:rPr>
        <w:t>城乡医疗保险市级统筹后，原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市</w:t>
      </w:r>
      <w:r w:rsidRPr="00622511">
        <w:rPr>
          <w:rFonts w:ascii="仿宋_GB2312" w:eastAsia="仿宋_GB2312" w:hAnsi="仿宋" w:cs="仿宋_GB2312" w:hint="eastAsia"/>
          <w:kern w:val="0"/>
          <w:sz w:val="32"/>
          <w:szCs w:val="32"/>
        </w:rPr>
        <w:t>对下转移支付</w:t>
      </w:r>
      <w:r w:rsidRPr="00622511">
        <w:rPr>
          <w:rFonts w:ascii="仿宋_GB2312" w:eastAsia="仿宋_GB2312" w:hAnsi="仿宋" w:cs="仿宋_GB2312"/>
          <w:kern w:val="0"/>
          <w:sz w:val="32"/>
          <w:szCs w:val="32"/>
        </w:rPr>
        <w:t>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3156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</w:t>
      </w:r>
      <w:r w:rsidRPr="00622511">
        <w:rPr>
          <w:rFonts w:ascii="仿宋_GB2312" w:eastAsia="仿宋_GB2312" w:hAnsi="仿宋" w:cs="仿宋_GB2312" w:hint="eastAsia"/>
          <w:kern w:val="0"/>
          <w:sz w:val="32"/>
          <w:szCs w:val="32"/>
        </w:rPr>
        <w:t>，</w:t>
      </w:r>
      <w:r w:rsidRPr="00622511"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>从</w:t>
      </w:r>
      <w:r w:rsidRPr="00622511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622511">
        <w:rPr>
          <w:rFonts w:ascii="仿宋_GB2312" w:eastAsia="仿宋_GB2312" w:hAnsi="仿宋" w:cs="仿宋_GB2312" w:hint="eastAsia"/>
          <w:kern w:val="0"/>
          <w:sz w:val="32"/>
          <w:szCs w:val="32"/>
        </w:rPr>
        <w:t>年起转列本级支出。</w:t>
      </w:r>
    </w:p>
    <w:p w:rsidR="00D56A6D" w:rsidRPr="00206EE0" w:rsidRDefault="00D56A6D" w:rsidP="00F544DC">
      <w:pPr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具体情况如下：</w:t>
      </w:r>
    </w:p>
    <w:p w:rsidR="00D56A6D" w:rsidRPr="000555C7" w:rsidRDefault="00D56A6D" w:rsidP="00F544DC">
      <w:pPr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0555C7">
        <w:rPr>
          <w:rFonts w:ascii="仿宋_GB2312" w:eastAsia="仿宋_GB2312" w:hAnsi="仿宋" w:cs="仿宋_GB2312"/>
          <w:kern w:val="0"/>
          <w:sz w:val="32"/>
          <w:szCs w:val="32"/>
        </w:rPr>
        <w:t>1.</w:t>
      </w:r>
      <w:r w:rsidRPr="000555C7">
        <w:rPr>
          <w:rFonts w:ascii="仿宋_GB2312" w:eastAsia="仿宋_GB2312" w:hAnsi="仿宋" w:cs="仿宋_GB2312" w:hint="eastAsia"/>
          <w:kern w:val="0"/>
          <w:sz w:val="32"/>
          <w:szCs w:val="32"/>
        </w:rPr>
        <w:t>农村税费改革转移支付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补助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270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万元，与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年持平。</w:t>
      </w:r>
    </w:p>
    <w:p w:rsidR="00D56A6D" w:rsidRPr="00206EE0" w:rsidRDefault="00D56A6D" w:rsidP="00F544DC">
      <w:pPr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2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.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城乡义务教育转移支付补助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7139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297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4.34%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D56A6D" w:rsidRDefault="00D56A6D" w:rsidP="00F544DC">
      <w:pPr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3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.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城乡居民养老保险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补助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8288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年预算数减少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712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万元，下降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7.91%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D56A6D" w:rsidRPr="00206EE0" w:rsidRDefault="00D56A6D" w:rsidP="00F544DC">
      <w:pPr>
        <w:spacing w:line="600" w:lineRule="exact"/>
        <w:ind w:firstLineChars="200" w:firstLine="643"/>
        <w:rPr>
          <w:rStyle w:val="a3"/>
          <w:rFonts w:ascii="仿宋_GB2312" w:eastAsia="仿宋_GB2312" w:hAnsi="楷体" w:cs="Times New Roman"/>
          <w:b w:val="0"/>
          <w:bCs w:val="0"/>
          <w:kern w:val="0"/>
          <w:sz w:val="32"/>
          <w:szCs w:val="32"/>
        </w:rPr>
      </w:pPr>
      <w:r w:rsidRPr="00206EE0"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（二）</w:t>
      </w:r>
      <w:r w:rsidRPr="00206EE0">
        <w:rPr>
          <w:rStyle w:val="a3"/>
          <w:rFonts w:ascii="仿宋_GB2312" w:eastAsia="仿宋_GB2312" w:hAnsi="楷体" w:cs="仿宋_GB2312" w:hint="eastAsia"/>
          <w:kern w:val="0"/>
          <w:sz w:val="32"/>
          <w:szCs w:val="32"/>
        </w:rPr>
        <w:t>专项转移支付</w:t>
      </w:r>
    </w:p>
    <w:p w:rsidR="00D56A6D" w:rsidRPr="00206EE0" w:rsidRDefault="00D56A6D" w:rsidP="00F544DC">
      <w:pPr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年度泉州市对下专项转移支付预算数为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922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21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万元，比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年度预算数增加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10300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12.57%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。具体情况如下：</w:t>
      </w:r>
    </w:p>
    <w:p w:rsidR="00F544DC" w:rsidRPr="00B32029" w:rsidRDefault="00F544DC" w:rsidP="00F544DC">
      <w:pPr>
        <w:numPr>
          <w:ilvl w:val="0"/>
          <w:numId w:val="1"/>
        </w:numPr>
        <w:spacing w:line="600" w:lineRule="exact"/>
        <w:rPr>
          <w:rFonts w:ascii="仿宋_GB2312" w:eastAsia="仿宋_GB2312" w:hAnsi="仿宋" w:cs="仿宋_GB2312"/>
          <w:kern w:val="0"/>
          <w:sz w:val="32"/>
          <w:szCs w:val="32"/>
        </w:rPr>
      </w:pP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社会保障和就业支出450万元，与去年持平。</w:t>
      </w:r>
    </w:p>
    <w:p w:rsidR="00F544DC" w:rsidRPr="00B32029" w:rsidRDefault="00F544DC" w:rsidP="00F544DC">
      <w:pPr>
        <w:numPr>
          <w:ilvl w:val="0"/>
          <w:numId w:val="1"/>
        </w:numPr>
        <w:spacing w:line="600" w:lineRule="exact"/>
        <w:rPr>
          <w:rFonts w:ascii="仿宋_GB2312" w:eastAsia="仿宋_GB2312" w:hAnsi="仿宋" w:cs="仿宋_GB2312"/>
          <w:kern w:val="0"/>
          <w:sz w:val="32"/>
          <w:szCs w:val="32"/>
        </w:rPr>
      </w:pP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节能环保支出6000万元，与去年持平</w:t>
      </w:r>
      <w:r w:rsidR="00B32029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F544DC" w:rsidRPr="00B32029" w:rsidRDefault="00F544DC" w:rsidP="00F544DC">
      <w:pPr>
        <w:numPr>
          <w:ilvl w:val="0"/>
          <w:numId w:val="1"/>
        </w:numPr>
        <w:spacing w:line="600" w:lineRule="exact"/>
        <w:rPr>
          <w:rFonts w:ascii="仿宋_GB2312" w:eastAsia="仿宋_GB2312" w:hAnsi="仿宋" w:cs="仿宋_GB2312"/>
          <w:kern w:val="0"/>
          <w:sz w:val="32"/>
          <w:szCs w:val="32"/>
        </w:rPr>
      </w:pP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交通运输支出11650万元，与去年持平</w:t>
      </w:r>
      <w:r w:rsidR="00B32029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0E434B" w:rsidRDefault="00F544DC" w:rsidP="000E434B">
      <w:pPr>
        <w:numPr>
          <w:ilvl w:val="0"/>
          <w:numId w:val="1"/>
        </w:numPr>
        <w:spacing w:line="600" w:lineRule="exact"/>
        <w:rPr>
          <w:rFonts w:ascii="仿宋_GB2312" w:eastAsia="仿宋_GB2312" w:hAnsi="仿宋" w:cs="仿宋_GB2312"/>
          <w:kern w:val="0"/>
          <w:sz w:val="32"/>
          <w:szCs w:val="32"/>
        </w:rPr>
      </w:pP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资源勘探信息等支出21000，与去年持平</w:t>
      </w:r>
      <w:r w:rsidR="00B32029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D56A6D" w:rsidRPr="000E434B" w:rsidRDefault="000E434B" w:rsidP="000E434B">
      <w:pPr>
        <w:spacing w:line="60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5.</w:t>
      </w:r>
      <w:r w:rsidR="00D56A6D" w:rsidRPr="000E434B">
        <w:rPr>
          <w:rFonts w:ascii="仿宋_GB2312" w:eastAsia="仿宋_GB2312" w:hAnsi="仿宋" w:cs="仿宋_GB2312" w:hint="eastAsia"/>
          <w:kern w:val="0"/>
          <w:sz w:val="32"/>
          <w:szCs w:val="32"/>
        </w:rPr>
        <w:t>住房保障支出</w:t>
      </w:r>
      <w:r w:rsidR="00D56A6D" w:rsidRPr="000E434B">
        <w:rPr>
          <w:rFonts w:ascii="仿宋_GB2312" w:eastAsia="仿宋_GB2312" w:hAnsi="仿宋" w:cs="仿宋_GB2312"/>
          <w:kern w:val="0"/>
          <w:sz w:val="32"/>
          <w:szCs w:val="32"/>
        </w:rPr>
        <w:t>2300</w:t>
      </w:r>
      <w:r w:rsidR="00D56A6D" w:rsidRPr="000E434B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="00D56A6D" w:rsidRPr="000E434B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="00D56A6D" w:rsidRPr="000E434B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年预算数减少</w:t>
      </w:r>
      <w:r w:rsidRPr="000E434B">
        <w:rPr>
          <w:rFonts w:ascii="仿宋_GB2312" w:eastAsia="仿宋_GB2312" w:hAnsi="仿宋" w:cs="仿宋_GB2312"/>
          <w:kern w:val="0"/>
          <w:sz w:val="32"/>
          <w:szCs w:val="32"/>
        </w:rPr>
        <w:t>570</w:t>
      </w:r>
      <w:r w:rsidRPr="000E434B">
        <w:rPr>
          <w:rFonts w:ascii="仿宋_GB2312" w:eastAsia="仿宋_GB2312" w:hAnsi="仿宋" w:cs="仿宋_GB2312" w:hint="eastAsia"/>
          <w:kern w:val="0"/>
          <w:sz w:val="32"/>
          <w:szCs w:val="32"/>
        </w:rPr>
        <w:t>0</w:t>
      </w:r>
      <w:r w:rsidR="00D56A6D" w:rsidRPr="000E434B">
        <w:rPr>
          <w:rFonts w:ascii="仿宋_GB2312" w:eastAsia="仿宋_GB2312" w:hAnsi="仿宋" w:cs="仿宋_GB2312" w:hint="eastAsia"/>
          <w:kern w:val="0"/>
          <w:sz w:val="32"/>
          <w:szCs w:val="32"/>
        </w:rPr>
        <w:t>万元，下降</w:t>
      </w:r>
      <w:r w:rsidR="00D56A6D" w:rsidRPr="000E434B">
        <w:rPr>
          <w:rFonts w:ascii="仿宋_GB2312" w:eastAsia="仿宋_GB2312" w:hAnsi="仿宋" w:cs="仿宋_GB2312"/>
          <w:kern w:val="0"/>
          <w:sz w:val="32"/>
          <w:szCs w:val="32"/>
        </w:rPr>
        <w:t>71.25%</w:t>
      </w:r>
      <w:r w:rsidR="00D56A6D" w:rsidRPr="000E434B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D56A6D" w:rsidRPr="00B32029" w:rsidRDefault="000E434B" w:rsidP="00F544DC">
      <w:pPr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6.</w:t>
      </w:r>
      <w:r w:rsidR="00D56A6D"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其他支出</w:t>
      </w:r>
      <w:r w:rsidR="00D56A6D" w:rsidRPr="00B32029">
        <w:rPr>
          <w:rFonts w:ascii="仿宋_GB2312" w:eastAsia="仿宋_GB2312" w:hAnsi="仿宋" w:cs="仿宋_GB2312"/>
          <w:kern w:val="0"/>
          <w:sz w:val="32"/>
          <w:szCs w:val="32"/>
        </w:rPr>
        <w:t>50821</w:t>
      </w:r>
      <w:r w:rsidR="00D56A6D"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="00D56A6D" w:rsidRPr="00B32029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="00D56A6D"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="00D56A6D" w:rsidRPr="00B32029">
        <w:rPr>
          <w:rFonts w:ascii="仿宋_GB2312" w:eastAsia="仿宋_GB2312" w:hAnsi="仿宋" w:cs="仿宋_GB2312"/>
          <w:kern w:val="0"/>
          <w:sz w:val="32"/>
          <w:szCs w:val="32"/>
        </w:rPr>
        <w:t>1600</w:t>
      </w:r>
      <w:r w:rsidR="00B32029"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6</w:t>
      </w:r>
      <w:r w:rsidR="00D56A6D"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="00D56A6D" w:rsidRPr="00B32029">
        <w:rPr>
          <w:rFonts w:ascii="仿宋_GB2312" w:eastAsia="仿宋_GB2312" w:hAnsi="仿宋" w:cs="仿宋_GB2312"/>
          <w:kern w:val="0"/>
          <w:sz w:val="32"/>
          <w:szCs w:val="32"/>
        </w:rPr>
        <w:t>45.9</w:t>
      </w:r>
      <w:r w:rsidR="00B32029"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7</w:t>
      </w:r>
      <w:r w:rsidR="00D56A6D" w:rsidRPr="00B32029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 w:rsidR="00D56A6D"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。主要原因是划转县（市）烟草公司收入增加</w:t>
      </w:r>
      <w:r w:rsidR="00D56A6D" w:rsidRPr="00B32029">
        <w:rPr>
          <w:rFonts w:ascii="仿宋_GB2312" w:eastAsia="仿宋_GB2312" w:hAnsi="仿宋" w:cs="仿宋_GB2312"/>
          <w:kern w:val="0"/>
          <w:sz w:val="32"/>
          <w:szCs w:val="32"/>
        </w:rPr>
        <w:t>1000</w:t>
      </w:r>
      <w:r w:rsidR="00D56A6D"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万元，二手房税收区级分成增加</w:t>
      </w:r>
      <w:r w:rsidR="00D56A6D" w:rsidRPr="00B32029">
        <w:rPr>
          <w:rFonts w:ascii="仿宋_GB2312" w:eastAsia="仿宋_GB2312" w:hAnsi="仿宋" w:cs="仿宋_GB2312"/>
          <w:kern w:val="0"/>
          <w:sz w:val="32"/>
          <w:szCs w:val="32"/>
        </w:rPr>
        <w:t>20006</w:t>
      </w:r>
      <w:r w:rsidR="00D56A6D"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万元，台商投资区基础设施建设贷款贴息补助减少</w:t>
      </w:r>
      <w:r w:rsidR="00D56A6D" w:rsidRPr="00B32029">
        <w:rPr>
          <w:rFonts w:ascii="仿宋_GB2312" w:eastAsia="仿宋_GB2312" w:hAnsi="仿宋" w:cs="仿宋_GB2312"/>
          <w:kern w:val="0"/>
          <w:sz w:val="32"/>
          <w:szCs w:val="32"/>
        </w:rPr>
        <w:t>5000</w:t>
      </w:r>
      <w:r w:rsidR="00D56A6D"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万元。</w:t>
      </w:r>
    </w:p>
    <w:p w:rsidR="00D56A6D" w:rsidRPr="00B32029" w:rsidRDefault="00D56A6D" w:rsidP="00F544DC">
      <w:pPr>
        <w:spacing w:line="600" w:lineRule="exact"/>
        <w:ind w:firstLineChars="200" w:firstLine="643"/>
        <w:rPr>
          <w:rStyle w:val="a3"/>
          <w:rFonts w:ascii="仿宋_GB2312" w:eastAsia="仿宋_GB2312" w:hAnsi="楷体" w:cs="Times New Roman"/>
          <w:b w:val="0"/>
          <w:bCs w:val="0"/>
          <w:kern w:val="0"/>
          <w:sz w:val="32"/>
          <w:szCs w:val="32"/>
        </w:rPr>
      </w:pPr>
      <w:r w:rsidRPr="00B32029"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（三）</w:t>
      </w:r>
      <w:r w:rsidRPr="00B32029">
        <w:rPr>
          <w:rStyle w:val="a3"/>
          <w:rFonts w:ascii="仿宋_GB2312" w:eastAsia="仿宋_GB2312" w:hAnsi="楷体" w:cs="仿宋_GB2312" w:hint="eastAsia"/>
          <w:kern w:val="0"/>
          <w:sz w:val="32"/>
          <w:szCs w:val="32"/>
        </w:rPr>
        <w:t>税收返还</w:t>
      </w:r>
    </w:p>
    <w:p w:rsidR="00D56A6D" w:rsidRDefault="00D56A6D" w:rsidP="00F544DC">
      <w:pPr>
        <w:spacing w:line="60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>无安排对县区的税收返还。</w:t>
      </w:r>
    </w:p>
    <w:p w:rsidR="00C8685A" w:rsidRPr="00F75B28" w:rsidRDefault="00C8685A" w:rsidP="008E694B">
      <w:pPr>
        <w:spacing w:line="600" w:lineRule="exact"/>
        <w:ind w:firstLineChars="200" w:firstLine="643"/>
        <w:rPr>
          <w:rFonts w:ascii="仿宋_GB2312" w:eastAsia="仿宋_GB2312" w:hAnsi="黑体" w:cs="仿宋_GB2312"/>
          <w:b/>
          <w:bCs/>
          <w:sz w:val="32"/>
          <w:szCs w:val="32"/>
        </w:rPr>
      </w:pPr>
      <w:r w:rsidRPr="00F75B28">
        <w:rPr>
          <w:rFonts w:ascii="仿宋_GB2312" w:eastAsia="仿宋_GB2312" w:hAnsi="黑体" w:cs="仿宋_GB2312" w:hint="eastAsia"/>
          <w:b/>
          <w:bCs/>
          <w:sz w:val="32"/>
          <w:szCs w:val="32"/>
        </w:rPr>
        <w:t>三、政府债务情况</w:t>
      </w:r>
    </w:p>
    <w:p w:rsidR="00C8685A" w:rsidRPr="00F75B28" w:rsidRDefault="00C8685A" w:rsidP="00C8685A">
      <w:pPr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 w:rsidRPr="00F75B2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F75B28">
        <w:rPr>
          <w:rFonts w:ascii="仿宋_GB2312" w:eastAsia="仿宋_GB2312" w:hAnsi="仿宋" w:cs="仿宋_GB2312" w:hint="eastAsia"/>
          <w:kern w:val="0"/>
          <w:sz w:val="32"/>
          <w:szCs w:val="32"/>
        </w:rPr>
        <w:t>年，全市新增政府债务限额</w:t>
      </w:r>
      <w:r w:rsidRPr="00F75B28">
        <w:rPr>
          <w:rFonts w:ascii="仿宋_GB2312" w:eastAsia="仿宋_GB2312" w:hAnsi="仿宋" w:cs="仿宋_GB2312"/>
          <w:kern w:val="0"/>
          <w:sz w:val="32"/>
          <w:szCs w:val="32"/>
        </w:rPr>
        <w:t>681100</w:t>
      </w:r>
      <w:r w:rsidRPr="00F75B28">
        <w:rPr>
          <w:rFonts w:ascii="仿宋_GB2312" w:eastAsia="仿宋_GB2312" w:hAnsi="仿宋" w:cs="仿宋_GB2312" w:hint="eastAsia"/>
          <w:kern w:val="0"/>
          <w:sz w:val="32"/>
          <w:szCs w:val="32"/>
        </w:rPr>
        <w:t>万元，实际发行新增债券</w:t>
      </w:r>
      <w:r w:rsidRPr="00F75B28">
        <w:rPr>
          <w:rFonts w:ascii="仿宋_GB2312" w:eastAsia="仿宋_GB2312" w:hAnsi="仿宋" w:cs="仿宋_GB2312"/>
          <w:kern w:val="0"/>
          <w:sz w:val="32"/>
          <w:szCs w:val="32"/>
        </w:rPr>
        <w:t>681100</w:t>
      </w:r>
      <w:r w:rsidRPr="00F75B28">
        <w:rPr>
          <w:rFonts w:ascii="仿宋_GB2312" w:eastAsia="仿宋_GB2312" w:hAnsi="仿宋" w:cs="仿宋_GB2312" w:hint="eastAsia"/>
          <w:kern w:val="0"/>
          <w:sz w:val="32"/>
          <w:szCs w:val="32"/>
        </w:rPr>
        <w:t>万元（其中：一般债券</w:t>
      </w:r>
      <w:r w:rsidRPr="00F75B28">
        <w:rPr>
          <w:rFonts w:ascii="仿宋_GB2312" w:eastAsia="仿宋_GB2312" w:hAnsi="仿宋" w:cs="仿宋_GB2312"/>
          <w:kern w:val="0"/>
          <w:sz w:val="32"/>
          <w:szCs w:val="32"/>
        </w:rPr>
        <w:t>681100</w:t>
      </w:r>
      <w:r w:rsidRPr="00F75B28">
        <w:rPr>
          <w:rFonts w:ascii="仿宋_GB2312" w:eastAsia="仿宋_GB2312" w:hAnsi="仿宋" w:cs="仿宋_GB2312" w:hint="eastAsia"/>
          <w:kern w:val="0"/>
          <w:sz w:val="32"/>
          <w:szCs w:val="32"/>
        </w:rPr>
        <w:t>万元，专项债券</w:t>
      </w:r>
      <w:r w:rsidRPr="00F75B28">
        <w:rPr>
          <w:rFonts w:ascii="仿宋_GB2312" w:eastAsia="仿宋_GB2312" w:hAnsi="仿宋" w:cs="仿宋_GB2312"/>
          <w:kern w:val="0"/>
          <w:sz w:val="32"/>
          <w:szCs w:val="32"/>
        </w:rPr>
        <w:t>0</w:t>
      </w:r>
      <w:r w:rsidRPr="00F75B28">
        <w:rPr>
          <w:rFonts w:ascii="仿宋_GB2312" w:eastAsia="仿宋_GB2312" w:hAnsi="仿宋" w:cs="仿宋_GB2312" w:hint="eastAsia"/>
          <w:kern w:val="0"/>
          <w:sz w:val="32"/>
          <w:szCs w:val="32"/>
        </w:rPr>
        <w:t>万元）。截至</w:t>
      </w:r>
      <w:r w:rsidRPr="00F75B2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F75B28">
        <w:rPr>
          <w:rFonts w:ascii="仿宋_GB2312" w:eastAsia="仿宋_GB2312" w:hAnsi="仿宋" w:cs="仿宋_GB2312" w:hint="eastAsia"/>
          <w:kern w:val="0"/>
          <w:sz w:val="32"/>
          <w:szCs w:val="32"/>
        </w:rPr>
        <w:t>年底，全市政府债务余额预计执行数为</w:t>
      </w:r>
      <w:r w:rsidRPr="00F75B28">
        <w:rPr>
          <w:rFonts w:ascii="仿宋_GB2312" w:eastAsia="仿宋_GB2312" w:hAnsi="仿宋" w:cs="仿宋_GB2312"/>
          <w:kern w:val="0"/>
          <w:sz w:val="32"/>
          <w:szCs w:val="32"/>
        </w:rPr>
        <w:t>12463190</w:t>
      </w:r>
      <w:r w:rsidRPr="00F75B28">
        <w:rPr>
          <w:rFonts w:ascii="仿宋_GB2312" w:eastAsia="仿宋_GB2312" w:hAnsi="仿宋" w:cs="仿宋_GB2312" w:hint="eastAsia"/>
          <w:kern w:val="0"/>
          <w:sz w:val="32"/>
          <w:szCs w:val="32"/>
        </w:rPr>
        <w:t>万元（一般债务</w:t>
      </w:r>
      <w:r w:rsidRPr="00F75B28">
        <w:rPr>
          <w:rFonts w:ascii="仿宋_GB2312" w:eastAsia="仿宋_GB2312" w:hAnsi="仿宋" w:cs="仿宋_GB2312"/>
          <w:kern w:val="0"/>
          <w:sz w:val="32"/>
          <w:szCs w:val="32"/>
        </w:rPr>
        <w:t>6375418</w:t>
      </w:r>
      <w:r w:rsidRPr="00F75B28">
        <w:rPr>
          <w:rFonts w:ascii="仿宋_GB2312" w:eastAsia="仿宋_GB2312" w:hAnsi="仿宋" w:cs="仿宋_GB2312" w:hint="eastAsia"/>
          <w:kern w:val="0"/>
          <w:sz w:val="32"/>
          <w:szCs w:val="32"/>
        </w:rPr>
        <w:t>万元，专项债务</w:t>
      </w:r>
      <w:r w:rsidRPr="00F75B28">
        <w:rPr>
          <w:rFonts w:ascii="仿宋_GB2312" w:eastAsia="仿宋_GB2312" w:hAnsi="仿宋" w:cs="仿宋_GB2312"/>
          <w:kern w:val="0"/>
          <w:sz w:val="32"/>
          <w:szCs w:val="32"/>
        </w:rPr>
        <w:t>6087772</w:t>
      </w:r>
      <w:r w:rsidRPr="00F75B28">
        <w:rPr>
          <w:rFonts w:ascii="仿宋_GB2312" w:eastAsia="仿宋_GB2312" w:hAnsi="仿宋" w:cs="仿宋_GB2312" w:hint="eastAsia"/>
          <w:kern w:val="0"/>
          <w:sz w:val="32"/>
          <w:szCs w:val="32"/>
        </w:rPr>
        <w:t>万元）；市本级政府债务余额预计执行数为</w:t>
      </w:r>
      <w:r w:rsidRPr="00F75B28">
        <w:rPr>
          <w:rFonts w:ascii="仿宋_GB2312" w:eastAsia="仿宋_GB2312" w:hAnsi="仿宋" w:cs="仿宋_GB2312"/>
          <w:kern w:val="0"/>
          <w:sz w:val="32"/>
          <w:szCs w:val="32"/>
        </w:rPr>
        <w:t>3494845</w:t>
      </w:r>
      <w:r w:rsidRPr="00F75B28">
        <w:rPr>
          <w:rFonts w:ascii="仿宋_GB2312" w:eastAsia="仿宋_GB2312" w:hAnsi="仿宋" w:cs="仿宋_GB2312" w:hint="eastAsia"/>
          <w:kern w:val="0"/>
          <w:sz w:val="32"/>
          <w:szCs w:val="32"/>
        </w:rPr>
        <w:t>万元（一般债务</w:t>
      </w:r>
      <w:r w:rsidRPr="00F75B28">
        <w:rPr>
          <w:rFonts w:ascii="仿宋_GB2312" w:eastAsia="仿宋_GB2312" w:hAnsi="仿宋" w:cs="仿宋_GB2312"/>
          <w:kern w:val="0"/>
          <w:sz w:val="32"/>
          <w:szCs w:val="32"/>
        </w:rPr>
        <w:t>427338</w:t>
      </w:r>
      <w:r w:rsidRPr="00F75B28">
        <w:rPr>
          <w:rFonts w:ascii="仿宋_GB2312" w:eastAsia="仿宋_GB2312" w:hAnsi="仿宋" w:cs="仿宋_GB2312" w:hint="eastAsia"/>
          <w:kern w:val="0"/>
          <w:sz w:val="32"/>
          <w:szCs w:val="32"/>
        </w:rPr>
        <w:t>万元，专项债务</w:t>
      </w:r>
      <w:r w:rsidRPr="00F75B28">
        <w:rPr>
          <w:rFonts w:ascii="仿宋_GB2312" w:eastAsia="仿宋_GB2312" w:hAnsi="仿宋" w:cs="仿宋_GB2312"/>
          <w:kern w:val="0"/>
          <w:sz w:val="32"/>
          <w:szCs w:val="32"/>
        </w:rPr>
        <w:t>3067507</w:t>
      </w:r>
      <w:r w:rsidRPr="00F75B28">
        <w:rPr>
          <w:rFonts w:ascii="仿宋_GB2312" w:eastAsia="仿宋_GB2312" w:hAnsi="仿宋" w:cs="仿宋_GB2312" w:hint="eastAsia"/>
          <w:kern w:val="0"/>
          <w:sz w:val="32"/>
          <w:szCs w:val="32"/>
        </w:rPr>
        <w:t>万元）。全市债务余额严格控制在政府债务限额</w:t>
      </w:r>
      <w:r w:rsidRPr="00F75B28">
        <w:rPr>
          <w:rFonts w:ascii="仿宋_GB2312" w:eastAsia="仿宋_GB2312" w:hAnsi="仿宋" w:cs="仿宋_GB2312"/>
          <w:kern w:val="0"/>
          <w:sz w:val="32"/>
          <w:szCs w:val="32"/>
        </w:rPr>
        <w:t>13827686</w:t>
      </w:r>
      <w:r w:rsidRPr="00F75B28">
        <w:rPr>
          <w:rFonts w:ascii="仿宋_GB2312" w:eastAsia="仿宋_GB2312" w:hAnsi="仿宋" w:cs="仿宋_GB2312" w:hint="eastAsia"/>
          <w:kern w:val="0"/>
          <w:sz w:val="32"/>
          <w:szCs w:val="32"/>
        </w:rPr>
        <w:t>万元内。</w:t>
      </w:r>
    </w:p>
    <w:p w:rsidR="008E694B" w:rsidRPr="00F75B28" w:rsidRDefault="00C8685A" w:rsidP="008E694B">
      <w:pPr>
        <w:spacing w:line="600" w:lineRule="exact"/>
        <w:ind w:firstLineChars="200" w:firstLine="643"/>
        <w:rPr>
          <w:rFonts w:ascii="仿宋_GB2312" w:eastAsia="仿宋_GB2312" w:hAnsi="黑体" w:cs="仿宋_GB2312"/>
          <w:b/>
          <w:bCs/>
          <w:sz w:val="32"/>
          <w:szCs w:val="32"/>
        </w:rPr>
      </w:pPr>
      <w:r w:rsidRPr="00F75B28">
        <w:rPr>
          <w:rFonts w:ascii="仿宋_GB2312" w:eastAsia="仿宋_GB2312" w:hAnsi="黑体" w:cs="仿宋_GB2312" w:hint="eastAsia"/>
          <w:b/>
          <w:bCs/>
          <w:sz w:val="32"/>
          <w:szCs w:val="32"/>
        </w:rPr>
        <w:t>四、</w:t>
      </w:r>
      <w:r w:rsidR="008E694B" w:rsidRPr="00F75B28">
        <w:rPr>
          <w:rFonts w:ascii="仿宋_GB2312" w:eastAsia="仿宋_GB2312" w:hAnsi="黑体" w:cs="仿宋_GB2312" w:hint="eastAsia"/>
          <w:b/>
          <w:bCs/>
          <w:sz w:val="32"/>
          <w:szCs w:val="32"/>
        </w:rPr>
        <w:t>泉州</w:t>
      </w:r>
      <w:r w:rsidR="00D57DB6" w:rsidRPr="00F75B28">
        <w:rPr>
          <w:rFonts w:ascii="仿宋_GB2312" w:eastAsia="仿宋_GB2312" w:hAnsi="黑体" w:cs="仿宋_GB2312" w:hint="eastAsia"/>
          <w:b/>
          <w:bCs/>
          <w:sz w:val="32"/>
          <w:szCs w:val="32"/>
        </w:rPr>
        <w:t>市</w:t>
      </w:r>
      <w:r w:rsidR="008E694B" w:rsidRPr="00F75B28">
        <w:rPr>
          <w:rFonts w:ascii="仿宋_GB2312" w:eastAsia="仿宋_GB2312" w:hAnsi="黑体" w:cs="仿宋_GB2312" w:hint="eastAsia"/>
          <w:b/>
          <w:bCs/>
          <w:sz w:val="32"/>
          <w:szCs w:val="32"/>
        </w:rPr>
        <w:t>本级“三公”经费预算安排情况</w:t>
      </w:r>
    </w:p>
    <w:p w:rsidR="00C8685A" w:rsidRPr="00F75B28" w:rsidRDefault="00C8685A" w:rsidP="008E694B">
      <w:pPr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 w:rsidRPr="00F75B28">
        <w:rPr>
          <w:rFonts w:ascii="仿宋_GB2312" w:eastAsia="仿宋_GB2312" w:hAnsi="仿宋" w:cs="仿宋_GB2312" w:hint="eastAsia"/>
          <w:kern w:val="0"/>
          <w:sz w:val="32"/>
          <w:szCs w:val="32"/>
        </w:rPr>
        <w:t>经汇总，本级2018年使用一般公共预算拨款安排的“三公”经费预算数为7297.06万元，比上年预算数增加285.13万元。其中，因公出国（境）经费485.04万元，与上年预算数相比下降4.75%；公务接待费1707.51万元，与上年预算数相比下降5.52%；公务用车购置经费515.5万元；公务用车运行经费4589.01万元，与上年预算数相比下降2.27%。“三公”经费预算增长的主要原因是2018年部分执法执勤因超年限报废后需要购置新的执法执勤用车，公务用车购置费比去年新增了515.50万元。扣除公务用车购置费后，三公经费同比下降3.29%</w:t>
      </w:r>
      <w:r w:rsidR="008E694B" w:rsidRPr="00F75B2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C8685A" w:rsidRPr="00F75B28" w:rsidRDefault="00C8685A" w:rsidP="00F544DC">
      <w:pPr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</w:p>
    <w:sectPr w:rsidR="00C8685A" w:rsidRPr="00F75B28" w:rsidSect="008537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4A5" w:rsidRDefault="00DF14A5" w:rsidP="006513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F14A5" w:rsidRDefault="00DF14A5" w:rsidP="006513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4A5" w:rsidRDefault="00DF14A5" w:rsidP="006513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F14A5" w:rsidRDefault="00DF14A5" w:rsidP="006513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F4775"/>
    <w:multiLevelType w:val="hybridMultilevel"/>
    <w:tmpl w:val="2D4C4512"/>
    <w:lvl w:ilvl="0" w:tplc="F63CE52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4A6"/>
    <w:rsid w:val="000204A3"/>
    <w:rsid w:val="000555C7"/>
    <w:rsid w:val="00057A3C"/>
    <w:rsid w:val="00067706"/>
    <w:rsid w:val="000B06E5"/>
    <w:rsid w:val="000B7150"/>
    <w:rsid w:val="000E434B"/>
    <w:rsid w:val="000F5BA9"/>
    <w:rsid w:val="00100B31"/>
    <w:rsid w:val="00102DF0"/>
    <w:rsid w:val="00120F6F"/>
    <w:rsid w:val="001234F0"/>
    <w:rsid w:val="001827BC"/>
    <w:rsid w:val="00206EE0"/>
    <w:rsid w:val="002411BA"/>
    <w:rsid w:val="002A4CF1"/>
    <w:rsid w:val="002B7060"/>
    <w:rsid w:val="00311FAB"/>
    <w:rsid w:val="00313891"/>
    <w:rsid w:val="003A309C"/>
    <w:rsid w:val="003B4926"/>
    <w:rsid w:val="003E0F5B"/>
    <w:rsid w:val="004364F3"/>
    <w:rsid w:val="004711DC"/>
    <w:rsid w:val="004A54DB"/>
    <w:rsid w:val="0056228D"/>
    <w:rsid w:val="005775D9"/>
    <w:rsid w:val="00580AD9"/>
    <w:rsid w:val="005B44C1"/>
    <w:rsid w:val="005D12B2"/>
    <w:rsid w:val="005E5F8A"/>
    <w:rsid w:val="00622511"/>
    <w:rsid w:val="00626D98"/>
    <w:rsid w:val="00651375"/>
    <w:rsid w:val="006709F5"/>
    <w:rsid w:val="006766BE"/>
    <w:rsid w:val="006767A3"/>
    <w:rsid w:val="00722F4C"/>
    <w:rsid w:val="007575EA"/>
    <w:rsid w:val="00760328"/>
    <w:rsid w:val="007A0B3E"/>
    <w:rsid w:val="007D6915"/>
    <w:rsid w:val="007E3AF0"/>
    <w:rsid w:val="00820C9E"/>
    <w:rsid w:val="00833412"/>
    <w:rsid w:val="00853746"/>
    <w:rsid w:val="00894EF3"/>
    <w:rsid w:val="008D5FA1"/>
    <w:rsid w:val="008D7F77"/>
    <w:rsid w:val="008E3AD2"/>
    <w:rsid w:val="008E694B"/>
    <w:rsid w:val="00970C92"/>
    <w:rsid w:val="00985958"/>
    <w:rsid w:val="009A2EF1"/>
    <w:rsid w:val="009D34A6"/>
    <w:rsid w:val="009F3205"/>
    <w:rsid w:val="00A0669A"/>
    <w:rsid w:val="00A618B4"/>
    <w:rsid w:val="00AA180D"/>
    <w:rsid w:val="00AD44A4"/>
    <w:rsid w:val="00B03E7C"/>
    <w:rsid w:val="00B32029"/>
    <w:rsid w:val="00B64130"/>
    <w:rsid w:val="00B95E73"/>
    <w:rsid w:val="00BD2E9F"/>
    <w:rsid w:val="00BD3D14"/>
    <w:rsid w:val="00C23B9A"/>
    <w:rsid w:val="00C64CC0"/>
    <w:rsid w:val="00C8685A"/>
    <w:rsid w:val="00CC3B8B"/>
    <w:rsid w:val="00CD530E"/>
    <w:rsid w:val="00CF36DF"/>
    <w:rsid w:val="00CF5A86"/>
    <w:rsid w:val="00D07A8E"/>
    <w:rsid w:val="00D37D22"/>
    <w:rsid w:val="00D56A6D"/>
    <w:rsid w:val="00D57DB6"/>
    <w:rsid w:val="00D905AB"/>
    <w:rsid w:val="00DC0AEB"/>
    <w:rsid w:val="00DC6EDE"/>
    <w:rsid w:val="00DD479C"/>
    <w:rsid w:val="00DF14A5"/>
    <w:rsid w:val="00DF403E"/>
    <w:rsid w:val="00DF40A2"/>
    <w:rsid w:val="00E151E6"/>
    <w:rsid w:val="00E469B6"/>
    <w:rsid w:val="00E601A2"/>
    <w:rsid w:val="00E772CC"/>
    <w:rsid w:val="00E80676"/>
    <w:rsid w:val="00E96CD9"/>
    <w:rsid w:val="00EB5413"/>
    <w:rsid w:val="00ED1BEF"/>
    <w:rsid w:val="00EE575F"/>
    <w:rsid w:val="00EE6555"/>
    <w:rsid w:val="00F45C84"/>
    <w:rsid w:val="00F544DC"/>
    <w:rsid w:val="00F75B28"/>
    <w:rsid w:val="00F941DF"/>
    <w:rsid w:val="00FC6FDA"/>
    <w:rsid w:val="00FE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C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651375"/>
    <w:rPr>
      <w:sz w:val="18"/>
      <w:szCs w:val="18"/>
    </w:rPr>
  </w:style>
  <w:style w:type="paragraph" w:styleId="a6">
    <w:name w:val="List Paragraph"/>
    <w:basedOn w:val="a"/>
    <w:uiPriority w:val="99"/>
    <w:qFormat/>
    <w:rsid w:val="0006770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443</Words>
  <Characters>2531</Characters>
  <Application>Microsoft Office Word</Application>
  <DocSecurity>0</DocSecurity>
  <Lines>21</Lines>
  <Paragraphs>5</Paragraphs>
  <ScaleCrop>false</ScaleCrop>
  <Company>MC SYSTEM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何吾志</dc:creator>
  <cp:lastModifiedBy>预算科/林钟禧1</cp:lastModifiedBy>
  <cp:revision>9</cp:revision>
  <cp:lastPrinted>2019-01-30T00:49:00Z</cp:lastPrinted>
  <dcterms:created xsi:type="dcterms:W3CDTF">2019-01-27T12:19:00Z</dcterms:created>
  <dcterms:modified xsi:type="dcterms:W3CDTF">2019-01-30T11:21:00Z</dcterms:modified>
</cp:coreProperties>
</file>